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71A" w:rsidRPr="00846FB9" w:rsidRDefault="00D71E16" w:rsidP="0091571A">
      <w:pPr>
        <w:pStyle w:val="ListParagraph"/>
        <w:jc w:val="center"/>
        <w:rPr>
          <w:rFonts w:ascii="Calibri" w:hAnsi="Calibri" w:cs="Calibri"/>
          <w:b/>
          <w:sz w:val="24"/>
          <w:szCs w:val="24"/>
          <w:u w:val="single"/>
          <w:lang w:val="en-US"/>
        </w:rPr>
      </w:pPr>
      <w:r>
        <w:rPr>
          <w:b/>
          <w:noProof/>
          <w:sz w:val="24"/>
          <w:szCs w:val="24"/>
          <w:u w:val="single"/>
          <w:lang w:val="en-ZA" w:eastAsia="en-ZA"/>
        </w:rPr>
        <w:drawing>
          <wp:anchor distT="0" distB="0" distL="114300" distR="114300" simplePos="0" relativeHeight="251659264" behindDoc="1" locked="0" layoutInCell="1" allowOverlap="1" wp14:anchorId="4279EE57" wp14:editId="5AB959E5">
            <wp:simplePos x="0" y="0"/>
            <wp:positionH relativeFrom="column">
              <wp:posOffset>4540885</wp:posOffset>
            </wp:positionH>
            <wp:positionV relativeFrom="paragraph">
              <wp:posOffset>-561975</wp:posOffset>
            </wp:positionV>
            <wp:extent cx="1768475" cy="1041400"/>
            <wp:effectExtent l="0" t="0" r="3175" b="6350"/>
            <wp:wrapTight wrapText="bothSides">
              <wp:wrapPolygon edited="0">
                <wp:start x="0" y="0"/>
                <wp:lineTo x="0" y="21337"/>
                <wp:lineTo x="21406" y="21337"/>
                <wp:lineTo x="21406" y="0"/>
                <wp:lineTo x="0" y="0"/>
              </wp:wrapPolygon>
            </wp:wrapTight>
            <wp:docPr id="1" name="Picture 1" descr="Description: C:\Users\User\Desktop\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Description: C:\Users\User\Desktop\unnamed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8475" cy="104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1571A" w:rsidRPr="00846FB9">
        <w:rPr>
          <w:rFonts w:ascii="Calibri" w:hAnsi="Calibri" w:cs="Calibri"/>
          <w:b/>
          <w:sz w:val="24"/>
          <w:szCs w:val="24"/>
          <w:u w:val="single"/>
          <w:lang w:val="en-US"/>
        </w:rPr>
        <w:t>Essay Logic – Thesis statement/argument</w:t>
      </w:r>
    </w:p>
    <w:p w:rsidR="0091571A" w:rsidRPr="00846FB9" w:rsidRDefault="0091571A" w:rsidP="0091571A">
      <w:pPr>
        <w:pStyle w:val="ListParagraph"/>
        <w:jc w:val="center"/>
        <w:rPr>
          <w:rFonts w:ascii="Calibri" w:hAnsi="Calibri" w:cs="Calibri"/>
          <w:b/>
          <w:sz w:val="24"/>
          <w:szCs w:val="24"/>
          <w:u w:val="single"/>
          <w:lang w:val="en-US"/>
        </w:rPr>
      </w:pPr>
      <w:r w:rsidRPr="00846FB9">
        <w:rPr>
          <w:rFonts w:ascii="Calibri" w:hAnsi="Calibri" w:cs="Calibri"/>
          <w:b/>
          <w:sz w:val="24"/>
          <w:szCs w:val="24"/>
          <w:u w:val="single"/>
          <w:lang w:val="en-US"/>
        </w:rPr>
        <w:t>Activity 2</w:t>
      </w:r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jc w:val="both"/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The benefits of African abundant resources have yet to benefit the people.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jc w:val="both"/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There are abundant natural resources in Africa, especially minerals.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jc w:val="both"/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South Africa, Guinea and the Democratic Republic of Congo have vast mineral wealth. </w:t>
      </w:r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East Africa remains an insecure region with widespread political unrest and violence.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Conflict in Somalia has been said to have affected other countries in the region. </w:t>
      </w:r>
      <w:bookmarkStart w:id="0" w:name="_GoBack"/>
      <w:bookmarkEnd w:id="0"/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In many respects, Mozambique and Tanzania have similar characteristics.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>While Mozambique has a larger GDP growth rates than Tanzania, its GDP per capita is lower than that of Tanzania.</w:t>
      </w:r>
      <w:r w:rsidRPr="00B00F84">
        <w:rPr>
          <w:rFonts w:cs="Calibri"/>
          <w:color w:val="4F81BD" w:themeColor="accent1"/>
          <w:sz w:val="24"/>
          <w:szCs w:val="24"/>
          <w:lang w:val="en-US"/>
        </w:rPr>
        <w:t xml:space="preserve">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>Mozambique and Tanzania are two of the fastest growing countries in Africa.</w:t>
      </w:r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Africa is increasing its role in peacekeeping missions.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>There are more contributing countries to UN missions in 2012 than in 1993.</w:t>
      </w:r>
      <w:r w:rsidRPr="00B00F84">
        <w:rPr>
          <w:rFonts w:cs="Calibri"/>
          <w:color w:val="4F81BD" w:themeColor="accent1"/>
          <w:sz w:val="24"/>
          <w:szCs w:val="24"/>
          <w:lang w:val="en-US"/>
        </w:rPr>
        <w:t xml:space="preserve"> </w:t>
      </w:r>
    </w:p>
    <w:p w:rsidR="0091571A" w:rsidRPr="00846FB9" w:rsidRDefault="0091571A" w:rsidP="00A20BEC">
      <w:pPr>
        <w:pStyle w:val="ListParagraph"/>
        <w:ind w:left="1440"/>
        <w:rPr>
          <w:i/>
          <w:color w:val="4F81BD" w:themeColor="accent1"/>
          <w:sz w:val="24"/>
          <w:szCs w:val="24"/>
        </w:rPr>
      </w:pPr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jc w:val="both"/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 xml:space="preserve">Some argue that economic and ethnic variables work in tandem with regards to voting behavior.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jc w:val="both"/>
        <w:rPr>
          <w:rFonts w:cs="Calibri"/>
          <w:color w:val="000000" w:themeColor="text1"/>
          <w:sz w:val="24"/>
          <w:szCs w:val="24"/>
          <w:lang w:val="en-US"/>
        </w:rPr>
      </w:pPr>
      <w:r w:rsidRPr="00B00F84">
        <w:rPr>
          <w:rFonts w:cs="Calibri"/>
          <w:color w:val="000000" w:themeColor="text1"/>
          <w:sz w:val="24"/>
          <w:szCs w:val="24"/>
          <w:lang w:val="en-US"/>
        </w:rPr>
        <w:t>Voting behavior in Africa is said to be the result of several factors.</w:t>
      </w:r>
      <w:r w:rsidRPr="00B00F84">
        <w:rPr>
          <w:rFonts w:cs="Calibri"/>
          <w:color w:val="4F81BD" w:themeColor="accent1"/>
          <w:sz w:val="24"/>
          <w:szCs w:val="24"/>
          <w:lang w:val="en-US"/>
        </w:rPr>
        <w:t xml:space="preserve"> </w:t>
      </w:r>
    </w:p>
    <w:p w:rsidR="0091571A" w:rsidRPr="00846FB9" w:rsidRDefault="0091571A" w:rsidP="0091571A">
      <w:pPr>
        <w:pStyle w:val="ListParagraph"/>
        <w:numPr>
          <w:ilvl w:val="0"/>
          <w:numId w:val="1"/>
        </w:numPr>
        <w:rPr>
          <w:i/>
          <w:color w:val="4F81BD" w:themeColor="accent1"/>
          <w:sz w:val="24"/>
          <w:szCs w:val="24"/>
        </w:rPr>
      </w:pPr>
    </w:p>
    <w:p w:rsidR="00A20BEC" w:rsidRPr="00B00F84" w:rsidRDefault="00A20BEC" w:rsidP="00A20BEC">
      <w:pPr>
        <w:pStyle w:val="ListParagraph"/>
        <w:numPr>
          <w:ilvl w:val="1"/>
          <w:numId w:val="1"/>
        </w:numPr>
        <w:spacing w:line="240" w:lineRule="auto"/>
        <w:jc w:val="both"/>
        <w:rPr>
          <w:rFonts w:cs="Arial"/>
          <w:color w:val="222222"/>
          <w:sz w:val="24"/>
          <w:szCs w:val="24"/>
        </w:rPr>
      </w:pPr>
      <w:r w:rsidRPr="00B00F84">
        <w:rPr>
          <w:rFonts w:cs="Arial"/>
          <w:color w:val="222222"/>
          <w:sz w:val="24"/>
          <w:szCs w:val="24"/>
        </w:rPr>
        <w:t>BRICS’s economic relations with Africa have increased in size over the last decade.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spacing w:line="240" w:lineRule="auto"/>
        <w:jc w:val="both"/>
        <w:rPr>
          <w:rFonts w:cs="Arial"/>
          <w:color w:val="222222"/>
          <w:sz w:val="24"/>
          <w:szCs w:val="24"/>
        </w:rPr>
      </w:pPr>
      <w:r w:rsidRPr="00B00F84">
        <w:rPr>
          <w:rFonts w:cs="Arial"/>
          <w:color w:val="222222"/>
          <w:sz w:val="24"/>
          <w:szCs w:val="24"/>
        </w:rPr>
        <w:t xml:space="preserve">There has been a two fold increase in trade between Africa and BRICS between 2007 and 2012. </w:t>
      </w:r>
    </w:p>
    <w:p w:rsidR="00A20BEC" w:rsidRPr="00B00F84" w:rsidRDefault="00A20BEC" w:rsidP="00A20BEC">
      <w:pPr>
        <w:pStyle w:val="ListParagraph"/>
        <w:numPr>
          <w:ilvl w:val="1"/>
          <w:numId w:val="1"/>
        </w:numPr>
        <w:spacing w:line="240" w:lineRule="auto"/>
        <w:jc w:val="both"/>
        <w:rPr>
          <w:rFonts w:cs="Arial"/>
          <w:color w:val="222222"/>
          <w:sz w:val="24"/>
          <w:szCs w:val="24"/>
        </w:rPr>
      </w:pPr>
      <w:r w:rsidRPr="00B00F84">
        <w:rPr>
          <w:rFonts w:cs="Arial"/>
          <w:color w:val="222222"/>
          <w:sz w:val="24"/>
          <w:szCs w:val="24"/>
        </w:rPr>
        <w:t xml:space="preserve"> Primary commodities still dominates Africa’s exports to the BRICS. </w:t>
      </w:r>
    </w:p>
    <w:p w:rsidR="0091571A" w:rsidRPr="00A20BEC" w:rsidRDefault="0091571A" w:rsidP="00A20BEC">
      <w:pPr>
        <w:ind w:left="1080"/>
        <w:rPr>
          <w:i/>
          <w:color w:val="4F81BD" w:themeColor="accent1"/>
          <w:sz w:val="24"/>
          <w:szCs w:val="24"/>
        </w:rPr>
      </w:pPr>
    </w:p>
    <w:sectPr w:rsidR="0091571A" w:rsidRPr="00A20BEC" w:rsidSect="00680E58">
      <w:footerReference w:type="default" r:id="rId9"/>
      <w:pgSz w:w="11906" w:h="16838"/>
      <w:pgMar w:top="1440" w:right="1440" w:bottom="1440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1E16" w:rsidRDefault="00D71E16" w:rsidP="00D71E16">
      <w:pPr>
        <w:spacing w:after="0" w:line="240" w:lineRule="auto"/>
      </w:pPr>
      <w:r>
        <w:separator/>
      </w:r>
    </w:p>
  </w:endnote>
  <w:endnote w:type="continuationSeparator" w:id="0">
    <w:p w:rsidR="00D71E16" w:rsidRDefault="00D71E16" w:rsidP="00D71E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213305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71E16" w:rsidRDefault="00D71E1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20BE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71E16" w:rsidRDefault="00D71E1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1E16" w:rsidRDefault="00D71E16" w:rsidP="00D71E16">
      <w:pPr>
        <w:spacing w:after="0" w:line="240" w:lineRule="auto"/>
      </w:pPr>
      <w:r>
        <w:separator/>
      </w:r>
    </w:p>
  </w:footnote>
  <w:footnote w:type="continuationSeparator" w:id="0">
    <w:p w:rsidR="00D71E16" w:rsidRDefault="00D71E16" w:rsidP="00D71E1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B03CA"/>
    <w:multiLevelType w:val="hybridMultilevel"/>
    <w:tmpl w:val="33B40630"/>
    <w:lvl w:ilvl="0" w:tplc="66C4CF4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</w:rPr>
    </w:lvl>
    <w:lvl w:ilvl="1" w:tplc="1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D012C2A"/>
    <w:multiLevelType w:val="hybridMultilevel"/>
    <w:tmpl w:val="943E91D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7">
      <w:start w:val="1"/>
      <w:numFmt w:val="lowerLetter"/>
      <w:lvlText w:val="%2)"/>
      <w:lvlJc w:val="left"/>
      <w:pPr>
        <w:ind w:left="1440" w:hanging="360"/>
      </w:pPr>
      <w:rPr>
        <w:i w:val="0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A025DF"/>
    <w:multiLevelType w:val="hybridMultilevel"/>
    <w:tmpl w:val="0C0EB47E"/>
    <w:lvl w:ilvl="0" w:tplc="1C090017">
      <w:start w:val="1"/>
      <w:numFmt w:val="lowerLetter"/>
      <w:lvlText w:val="%1)"/>
      <w:lvlJc w:val="left"/>
      <w:pPr>
        <w:ind w:left="720" w:hanging="360"/>
      </w:pPr>
    </w:lvl>
    <w:lvl w:ilvl="1" w:tplc="1C090017">
      <w:start w:val="1"/>
      <w:numFmt w:val="lowerLetter"/>
      <w:lvlText w:val="%2)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71A"/>
    <w:rsid w:val="000F20EC"/>
    <w:rsid w:val="001C4AF4"/>
    <w:rsid w:val="00680E58"/>
    <w:rsid w:val="007E00E8"/>
    <w:rsid w:val="00846FB9"/>
    <w:rsid w:val="0091571A"/>
    <w:rsid w:val="00A20BEC"/>
    <w:rsid w:val="00D71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571A"/>
    <w:pPr>
      <w:ind w:left="720"/>
      <w:contextualSpacing/>
    </w:pPr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D71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1E16"/>
  </w:style>
  <w:style w:type="paragraph" w:styleId="Footer">
    <w:name w:val="footer"/>
    <w:basedOn w:val="Normal"/>
    <w:link w:val="FooterChar"/>
    <w:uiPriority w:val="99"/>
    <w:unhideWhenUsed/>
    <w:rsid w:val="00D71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1E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1571A"/>
    <w:pPr>
      <w:ind w:left="720"/>
      <w:contextualSpacing/>
    </w:pPr>
    <w:rPr>
      <w:lang w:val="en-GB"/>
    </w:rPr>
  </w:style>
  <w:style w:type="paragraph" w:styleId="Header">
    <w:name w:val="header"/>
    <w:basedOn w:val="Normal"/>
    <w:link w:val="HeaderChar"/>
    <w:uiPriority w:val="99"/>
    <w:unhideWhenUsed/>
    <w:rsid w:val="00D71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1E16"/>
  </w:style>
  <w:style w:type="paragraph" w:styleId="Footer">
    <w:name w:val="footer"/>
    <w:basedOn w:val="Normal"/>
    <w:link w:val="FooterChar"/>
    <w:uiPriority w:val="99"/>
    <w:unhideWhenUsed/>
    <w:rsid w:val="00D71E1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1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dgmoody</dc:creator>
  <cp:lastModifiedBy>dgmoody</cp:lastModifiedBy>
  <cp:revision>7</cp:revision>
  <dcterms:created xsi:type="dcterms:W3CDTF">2014-11-25T14:44:00Z</dcterms:created>
  <dcterms:modified xsi:type="dcterms:W3CDTF">2015-01-20T19:37:00Z</dcterms:modified>
</cp:coreProperties>
</file>