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24D" w:rsidRDefault="007E024D" w:rsidP="007E024D">
      <w:pPr>
        <w:pStyle w:val="Title"/>
      </w:pPr>
      <w:r>
        <w:t>ROER4D 1</w:t>
      </w:r>
      <w:r w:rsidRPr="007E024D">
        <w:rPr>
          <w:vertAlign w:val="superscript"/>
        </w:rPr>
        <w:t>st</w:t>
      </w:r>
      <w:r>
        <w:t xml:space="preserve"> Workshop Evaluation</w:t>
      </w:r>
    </w:p>
    <w:p w:rsidR="001E0695" w:rsidRPr="001E0695" w:rsidRDefault="001E0695" w:rsidP="001E0695">
      <w:r>
        <w:t>By Sukaina Walji</w:t>
      </w:r>
      <w:bookmarkStart w:id="0" w:name="_GoBack"/>
      <w:bookmarkEnd w:id="0"/>
    </w:p>
    <w:p w:rsidR="00057F69" w:rsidRPr="00090CCC" w:rsidRDefault="007E024D" w:rsidP="00090CCC">
      <w:pPr>
        <w:pStyle w:val="Heading1"/>
        <w:rPr>
          <w:color w:val="auto"/>
          <w:lang w:val="en-US"/>
        </w:rPr>
      </w:pPr>
      <w:r w:rsidRPr="007E024D">
        <w:rPr>
          <w:color w:val="auto"/>
          <w:lang w:val="en-US"/>
        </w:rPr>
        <w:t>Context/reminder of workshop</w:t>
      </w:r>
    </w:p>
    <w:p w:rsidR="00090CCC" w:rsidRDefault="00090CCC" w:rsidP="007E024D">
      <w:r>
        <w:t>The 1</w:t>
      </w:r>
      <w:r w:rsidRPr="00090CCC">
        <w:rPr>
          <w:vertAlign w:val="superscript"/>
        </w:rPr>
        <w:t>st</w:t>
      </w:r>
      <w:r>
        <w:t xml:space="preserve"> ROER4D Workshop was held on 9-12 December 2013 in Cape Town, South Africa. Approximately 36 attendees were present. </w:t>
      </w:r>
      <w:r w:rsidR="00FD0955">
        <w:t xml:space="preserve">The conference programme can be found here: </w:t>
      </w:r>
      <w:hyperlink r:id="rId9" w:history="1">
        <w:r w:rsidR="00FD0955" w:rsidRPr="00235F58">
          <w:rPr>
            <w:rStyle w:val="Hyperlink"/>
          </w:rPr>
          <w:t>https://docs.google.com/document/d/13r5Bnnbd40eZs7nSCdSJt2wIxFDPXyJLPPaL3mUzzA8/edit</w:t>
        </w:r>
      </w:hyperlink>
    </w:p>
    <w:p w:rsidR="00FD0955" w:rsidRPr="00FD0955" w:rsidRDefault="00FD0955" w:rsidP="00FD0955">
      <w:pPr>
        <w:pStyle w:val="Heading1"/>
        <w:rPr>
          <w:color w:val="auto"/>
          <w:lang w:val="en-US"/>
        </w:rPr>
      </w:pPr>
      <w:r w:rsidRPr="00FD0955">
        <w:rPr>
          <w:color w:val="auto"/>
          <w:lang w:val="en-US"/>
        </w:rPr>
        <w:t>Evaluation methodology</w:t>
      </w:r>
    </w:p>
    <w:p w:rsidR="00474C93" w:rsidRDefault="00BC345A" w:rsidP="007E024D">
      <w:pPr>
        <w:rPr>
          <w:rFonts w:asciiTheme="majorHAnsi" w:hAnsiTheme="majorHAnsi"/>
          <w:lang w:val="en-US"/>
        </w:rPr>
      </w:pPr>
      <w:r>
        <w:rPr>
          <w:rFonts w:asciiTheme="majorHAnsi" w:hAnsiTheme="majorHAnsi"/>
          <w:lang w:val="en-US"/>
        </w:rPr>
        <w:t>Following the workshop</w:t>
      </w:r>
      <w:r w:rsidR="00FD0955">
        <w:rPr>
          <w:rFonts w:asciiTheme="majorHAnsi" w:hAnsiTheme="majorHAnsi"/>
          <w:lang w:val="en-US"/>
        </w:rPr>
        <w:t>,</w:t>
      </w:r>
      <w:r w:rsidR="00381064">
        <w:rPr>
          <w:rFonts w:asciiTheme="majorHAnsi" w:hAnsiTheme="majorHAnsi"/>
          <w:lang w:val="en-US"/>
        </w:rPr>
        <w:t xml:space="preserve"> we created a questionnaire to </w:t>
      </w:r>
      <w:r>
        <w:rPr>
          <w:rFonts w:asciiTheme="majorHAnsi" w:hAnsiTheme="majorHAnsi"/>
          <w:lang w:val="en-US"/>
        </w:rPr>
        <w:t>ascertain participants</w:t>
      </w:r>
      <w:r w:rsidR="00FD0955">
        <w:rPr>
          <w:rFonts w:asciiTheme="majorHAnsi" w:hAnsiTheme="majorHAnsi"/>
          <w:lang w:val="en-US"/>
        </w:rPr>
        <w:t>’</w:t>
      </w:r>
      <w:r>
        <w:rPr>
          <w:rFonts w:asciiTheme="majorHAnsi" w:hAnsiTheme="majorHAnsi"/>
          <w:lang w:val="en-US"/>
        </w:rPr>
        <w:t xml:space="preserve"> responses to how useful they had found specific sessions</w:t>
      </w:r>
      <w:r w:rsidR="00FD0955">
        <w:rPr>
          <w:rFonts w:asciiTheme="majorHAnsi" w:hAnsiTheme="majorHAnsi"/>
          <w:lang w:val="en-US"/>
        </w:rPr>
        <w:t xml:space="preserve"> and the workshop as a whole</w:t>
      </w:r>
      <w:r>
        <w:rPr>
          <w:rFonts w:asciiTheme="majorHAnsi" w:hAnsiTheme="majorHAnsi"/>
          <w:lang w:val="en-US"/>
        </w:rPr>
        <w:t>. Additionally, the questionnaire collected qualitative data</w:t>
      </w:r>
      <w:r w:rsidR="00AD6A96">
        <w:rPr>
          <w:rFonts w:asciiTheme="majorHAnsi" w:hAnsiTheme="majorHAnsi"/>
          <w:lang w:val="en-US"/>
        </w:rPr>
        <w:t>. The full questionnaire can be found here</w:t>
      </w:r>
      <w:r w:rsidR="00FD0955">
        <w:rPr>
          <w:rFonts w:asciiTheme="majorHAnsi" w:hAnsiTheme="majorHAnsi"/>
          <w:lang w:val="en-US"/>
        </w:rPr>
        <w:t xml:space="preserve"> </w:t>
      </w:r>
      <w:hyperlink r:id="rId10" w:history="1">
        <w:r w:rsidR="00FD0955" w:rsidRPr="00235F58">
          <w:rPr>
            <w:rStyle w:val="Hyperlink"/>
            <w:rFonts w:asciiTheme="majorHAnsi" w:hAnsiTheme="majorHAnsi"/>
            <w:lang w:val="en-US"/>
          </w:rPr>
          <w:t>https://docs.google.com/forms/d/1kPh1gcesQEYflLOnvOmrkGMOJQrNpA_-q4KKJFhN3ZA/edit#</w:t>
        </w:r>
      </w:hyperlink>
    </w:p>
    <w:p w:rsidR="00FD0955" w:rsidRDefault="00474C93" w:rsidP="007E024D">
      <w:pPr>
        <w:rPr>
          <w:rFonts w:asciiTheme="majorHAnsi" w:hAnsiTheme="majorHAnsi"/>
          <w:lang w:val="en-US"/>
        </w:rPr>
      </w:pPr>
      <w:r w:rsidRPr="00474C93">
        <w:rPr>
          <w:rFonts w:asciiTheme="majorHAnsi" w:hAnsiTheme="majorHAnsi"/>
          <w:lang w:val="en-US"/>
        </w:rPr>
        <w:t>Invitees were told this would be a confidential su</w:t>
      </w:r>
      <w:r w:rsidR="00AD6A96">
        <w:rPr>
          <w:rFonts w:asciiTheme="majorHAnsi" w:hAnsiTheme="majorHAnsi"/>
          <w:lang w:val="en-US"/>
        </w:rPr>
        <w:t>rvey and that r</w:t>
      </w:r>
      <w:r w:rsidRPr="00474C93">
        <w:rPr>
          <w:rFonts w:asciiTheme="majorHAnsi" w:hAnsiTheme="majorHAnsi"/>
          <w:lang w:val="en-US"/>
        </w:rPr>
        <w:t>esponses would be collected anonymously</w:t>
      </w:r>
    </w:p>
    <w:p w:rsidR="00FD0955" w:rsidRDefault="00FD0955" w:rsidP="007E024D">
      <w:pPr>
        <w:rPr>
          <w:rFonts w:asciiTheme="majorHAnsi" w:hAnsiTheme="majorHAnsi"/>
          <w:lang w:val="en-US"/>
        </w:rPr>
      </w:pPr>
      <w:r>
        <w:rPr>
          <w:rFonts w:asciiTheme="majorHAnsi" w:hAnsiTheme="majorHAnsi"/>
          <w:lang w:val="en-US"/>
        </w:rPr>
        <w:t>11 responses were received.</w:t>
      </w:r>
    </w:p>
    <w:p w:rsidR="00562AEF" w:rsidRPr="00562AEF" w:rsidRDefault="00AD6A96" w:rsidP="00562AEF">
      <w:pPr>
        <w:pStyle w:val="Heading1"/>
        <w:rPr>
          <w:color w:val="auto"/>
          <w:lang w:val="en-US"/>
        </w:rPr>
      </w:pPr>
      <w:r w:rsidRPr="00381064">
        <w:rPr>
          <w:color w:val="auto"/>
          <w:lang w:val="en-US"/>
        </w:rPr>
        <w:t>Findings</w:t>
      </w:r>
    </w:p>
    <w:p w:rsidR="00853DD0" w:rsidRPr="00562AEF" w:rsidRDefault="00AD6A96" w:rsidP="00562AEF">
      <w:pPr>
        <w:pStyle w:val="Heading2"/>
        <w:rPr>
          <w:color w:val="auto"/>
          <w:lang w:val="en-US"/>
        </w:rPr>
      </w:pPr>
      <w:r w:rsidRPr="00381064">
        <w:rPr>
          <w:color w:val="auto"/>
          <w:lang w:val="en-US"/>
        </w:rPr>
        <w:t>Summary of Findings</w:t>
      </w:r>
      <w:r w:rsidR="00853DD0">
        <w:rPr>
          <w:color w:val="auto"/>
          <w:lang w:val="en-US"/>
        </w:rPr>
        <w:t xml:space="preserve"> </w:t>
      </w:r>
      <w:r w:rsidR="002E31D8">
        <w:rPr>
          <w:color w:val="auto"/>
          <w:lang w:val="en-US"/>
        </w:rPr>
        <w:t>(quantitative)</w:t>
      </w:r>
    </w:p>
    <w:p w:rsidR="00BD093E" w:rsidRDefault="00BD093E" w:rsidP="007E024D">
      <w:pPr>
        <w:rPr>
          <w:rFonts w:asciiTheme="majorHAnsi" w:hAnsiTheme="majorHAnsi"/>
          <w:lang w:val="en-US"/>
        </w:rPr>
      </w:pPr>
      <w:r>
        <w:rPr>
          <w:rFonts w:asciiTheme="majorHAnsi" w:hAnsiTheme="majorHAnsi"/>
          <w:lang w:val="en-US"/>
        </w:rPr>
        <w:t>We asked eight specific questions about how useful participants had found the presen</w:t>
      </w:r>
      <w:r w:rsidR="00853DD0">
        <w:rPr>
          <w:rFonts w:asciiTheme="majorHAnsi" w:hAnsiTheme="majorHAnsi"/>
          <w:lang w:val="en-US"/>
        </w:rPr>
        <w:t>tations given by other attendees, including mentors</w:t>
      </w:r>
      <w:r>
        <w:rPr>
          <w:rFonts w:asciiTheme="majorHAnsi" w:hAnsiTheme="majorHAnsi"/>
          <w:lang w:val="en-US"/>
        </w:rPr>
        <w:t xml:space="preserve">. </w:t>
      </w:r>
      <w:r w:rsidR="00FD0955">
        <w:rPr>
          <w:rFonts w:asciiTheme="majorHAnsi" w:hAnsiTheme="majorHAnsi"/>
          <w:lang w:val="en-US"/>
        </w:rPr>
        <w:t>These were on a sliding scale of 1-5 with 1 being ‘not useful’ and 5 being ‘very useful’.</w:t>
      </w:r>
    </w:p>
    <w:p w:rsidR="00AD6A96" w:rsidRDefault="00AD6A96" w:rsidP="007E024D">
      <w:pPr>
        <w:rPr>
          <w:rFonts w:asciiTheme="majorHAnsi" w:hAnsiTheme="majorHAnsi"/>
          <w:lang w:val="en-US"/>
        </w:rPr>
      </w:pPr>
      <w:r>
        <w:rPr>
          <w:rFonts w:asciiTheme="majorHAnsi" w:hAnsiTheme="majorHAnsi"/>
          <w:lang w:val="en-US"/>
        </w:rPr>
        <w:t>The most useful presentations were:</w:t>
      </w:r>
    </w:p>
    <w:p w:rsidR="00AD6A96" w:rsidRDefault="00AD6A96" w:rsidP="00AD6A96">
      <w:pPr>
        <w:pStyle w:val="ListParagraph"/>
        <w:numPr>
          <w:ilvl w:val="0"/>
          <w:numId w:val="8"/>
        </w:numPr>
        <w:rPr>
          <w:rFonts w:asciiTheme="majorHAnsi" w:hAnsiTheme="majorHAnsi"/>
          <w:lang w:val="en-US"/>
        </w:rPr>
      </w:pPr>
      <w:r>
        <w:rPr>
          <w:rFonts w:asciiTheme="majorHAnsi" w:hAnsiTheme="majorHAnsi"/>
          <w:lang w:val="en-US"/>
        </w:rPr>
        <w:t>Brief overview on the cross-regional survey (sub</w:t>
      </w:r>
      <w:r w:rsidR="00381064">
        <w:rPr>
          <w:rFonts w:asciiTheme="majorHAnsi" w:hAnsiTheme="majorHAnsi"/>
          <w:lang w:val="en-US"/>
        </w:rPr>
        <w:t>-</w:t>
      </w:r>
      <w:r>
        <w:rPr>
          <w:rFonts w:asciiTheme="majorHAnsi" w:hAnsiTheme="majorHAnsi"/>
          <w:lang w:val="en-US"/>
        </w:rPr>
        <w:t>project 2), with 83% s</w:t>
      </w:r>
      <w:r w:rsidR="001B22A0">
        <w:rPr>
          <w:rFonts w:asciiTheme="majorHAnsi" w:hAnsiTheme="majorHAnsi"/>
          <w:lang w:val="en-US"/>
        </w:rPr>
        <w:t xml:space="preserve">aying </w:t>
      </w:r>
      <w:r>
        <w:rPr>
          <w:rFonts w:asciiTheme="majorHAnsi" w:hAnsiTheme="majorHAnsi"/>
          <w:lang w:val="en-US"/>
        </w:rPr>
        <w:t>useful or very useful.</w:t>
      </w:r>
    </w:p>
    <w:p w:rsidR="00AD6A96" w:rsidRDefault="00AD6A96" w:rsidP="00AD6A96">
      <w:pPr>
        <w:pStyle w:val="ListParagraph"/>
        <w:numPr>
          <w:ilvl w:val="0"/>
          <w:numId w:val="8"/>
        </w:numPr>
        <w:rPr>
          <w:rFonts w:asciiTheme="majorHAnsi" w:hAnsiTheme="majorHAnsi"/>
          <w:lang w:val="en-US"/>
        </w:rPr>
      </w:pPr>
      <w:r>
        <w:rPr>
          <w:rFonts w:asciiTheme="majorHAnsi" w:hAnsiTheme="majorHAnsi"/>
          <w:lang w:val="en-US"/>
        </w:rPr>
        <w:t>Brief overview of Academics’ adoption of OERs (sub</w:t>
      </w:r>
      <w:r w:rsidR="00381064">
        <w:rPr>
          <w:rFonts w:asciiTheme="majorHAnsi" w:hAnsiTheme="majorHAnsi"/>
          <w:lang w:val="en-US"/>
        </w:rPr>
        <w:t>-</w:t>
      </w:r>
      <w:r>
        <w:rPr>
          <w:rFonts w:asciiTheme="majorHAnsi" w:hAnsiTheme="majorHAnsi"/>
          <w:lang w:val="en-US"/>
        </w:rPr>
        <w:t xml:space="preserve">projects 3 &amp;4) with </w:t>
      </w:r>
      <w:r w:rsidR="001B22A0">
        <w:rPr>
          <w:rFonts w:asciiTheme="majorHAnsi" w:hAnsiTheme="majorHAnsi"/>
          <w:lang w:val="en-US"/>
        </w:rPr>
        <w:t>92% saying it was useful or very useful.</w:t>
      </w:r>
    </w:p>
    <w:p w:rsidR="001B22A0" w:rsidRDefault="001B22A0" w:rsidP="00AD6A96">
      <w:pPr>
        <w:pStyle w:val="ListParagraph"/>
        <w:numPr>
          <w:ilvl w:val="0"/>
          <w:numId w:val="8"/>
        </w:numPr>
        <w:rPr>
          <w:rFonts w:asciiTheme="majorHAnsi" w:hAnsiTheme="majorHAnsi"/>
          <w:lang w:val="en-US"/>
        </w:rPr>
      </w:pPr>
      <w:r>
        <w:rPr>
          <w:rFonts w:asciiTheme="majorHAnsi" w:hAnsiTheme="majorHAnsi"/>
          <w:lang w:val="en-US"/>
        </w:rPr>
        <w:t>Sessions on research instrument questions (practical activity) with 92% saying it was useful or very useful.</w:t>
      </w:r>
    </w:p>
    <w:p w:rsidR="001B22A0" w:rsidRDefault="001B22A0" w:rsidP="001B22A0">
      <w:pPr>
        <w:rPr>
          <w:rFonts w:asciiTheme="majorHAnsi" w:hAnsiTheme="majorHAnsi"/>
          <w:lang w:val="en-US"/>
        </w:rPr>
      </w:pPr>
      <w:r>
        <w:rPr>
          <w:rFonts w:asciiTheme="majorHAnsi" w:hAnsiTheme="majorHAnsi"/>
          <w:lang w:val="en-US"/>
        </w:rPr>
        <w:t xml:space="preserve">Presentations with </w:t>
      </w:r>
      <w:r w:rsidR="00853DD0">
        <w:rPr>
          <w:rFonts w:asciiTheme="majorHAnsi" w:hAnsiTheme="majorHAnsi"/>
          <w:lang w:val="en-US"/>
        </w:rPr>
        <w:t>the lowest positive ratings</w:t>
      </w:r>
      <w:r>
        <w:rPr>
          <w:rFonts w:asciiTheme="majorHAnsi" w:hAnsiTheme="majorHAnsi"/>
          <w:lang w:val="en-US"/>
        </w:rPr>
        <w:t xml:space="preserve"> </w:t>
      </w:r>
      <w:r w:rsidR="00853DD0">
        <w:rPr>
          <w:rFonts w:asciiTheme="majorHAnsi" w:hAnsiTheme="majorHAnsi"/>
          <w:lang w:val="en-US"/>
        </w:rPr>
        <w:t>(</w:t>
      </w:r>
      <w:r>
        <w:rPr>
          <w:rFonts w:asciiTheme="majorHAnsi" w:hAnsiTheme="majorHAnsi"/>
          <w:lang w:val="en-US"/>
        </w:rPr>
        <w:t xml:space="preserve">ranging </w:t>
      </w:r>
      <w:r w:rsidR="00853DD0">
        <w:rPr>
          <w:rFonts w:asciiTheme="majorHAnsi" w:hAnsiTheme="majorHAnsi"/>
          <w:lang w:val="en-US"/>
        </w:rPr>
        <w:t>with a score of between 50%-60</w:t>
      </w:r>
      <w:r w:rsidR="00381064">
        <w:rPr>
          <w:rFonts w:asciiTheme="majorHAnsi" w:hAnsiTheme="majorHAnsi"/>
          <w:lang w:val="en-US"/>
        </w:rPr>
        <w:t>% saying it was useful or very useful</w:t>
      </w:r>
      <w:r w:rsidR="00853DD0">
        <w:rPr>
          <w:rFonts w:asciiTheme="majorHAnsi" w:hAnsiTheme="majorHAnsi"/>
          <w:lang w:val="en-US"/>
        </w:rPr>
        <w:t>)</w:t>
      </w:r>
      <w:r w:rsidR="00381064">
        <w:rPr>
          <w:rFonts w:asciiTheme="majorHAnsi" w:hAnsiTheme="majorHAnsi"/>
          <w:lang w:val="en-US"/>
        </w:rPr>
        <w:t xml:space="preserve"> were:</w:t>
      </w:r>
    </w:p>
    <w:p w:rsidR="00381064" w:rsidRDefault="00381064" w:rsidP="00381064">
      <w:pPr>
        <w:pStyle w:val="ListParagraph"/>
        <w:numPr>
          <w:ilvl w:val="0"/>
          <w:numId w:val="9"/>
        </w:numPr>
        <w:rPr>
          <w:rFonts w:asciiTheme="majorHAnsi" w:hAnsiTheme="majorHAnsi"/>
          <w:lang w:val="en-US"/>
        </w:rPr>
      </w:pPr>
      <w:r>
        <w:rPr>
          <w:rFonts w:asciiTheme="majorHAnsi" w:hAnsiTheme="majorHAnsi"/>
          <w:lang w:val="en-US"/>
        </w:rPr>
        <w:t>Brief overview on the OER desktop review (sub-project 1)</w:t>
      </w:r>
    </w:p>
    <w:p w:rsidR="00381064" w:rsidRDefault="00381064" w:rsidP="00381064">
      <w:pPr>
        <w:pStyle w:val="ListParagraph"/>
        <w:numPr>
          <w:ilvl w:val="0"/>
          <w:numId w:val="9"/>
        </w:numPr>
        <w:rPr>
          <w:rFonts w:asciiTheme="majorHAnsi" w:hAnsiTheme="majorHAnsi"/>
          <w:lang w:val="en-US"/>
        </w:rPr>
      </w:pPr>
      <w:r>
        <w:rPr>
          <w:rFonts w:asciiTheme="majorHAnsi" w:hAnsiTheme="majorHAnsi"/>
          <w:lang w:val="en-US"/>
        </w:rPr>
        <w:t>Brief overview on the impact of OER on student performance (sub-project 9)</w:t>
      </w:r>
    </w:p>
    <w:p w:rsidR="00381064" w:rsidRDefault="00381064" w:rsidP="00381064">
      <w:pPr>
        <w:pStyle w:val="ListParagraph"/>
        <w:numPr>
          <w:ilvl w:val="0"/>
          <w:numId w:val="9"/>
        </w:numPr>
        <w:rPr>
          <w:rFonts w:asciiTheme="majorHAnsi" w:hAnsiTheme="majorHAnsi"/>
          <w:lang w:val="en-US"/>
        </w:rPr>
      </w:pPr>
      <w:r>
        <w:rPr>
          <w:rFonts w:asciiTheme="majorHAnsi" w:hAnsiTheme="majorHAnsi"/>
          <w:lang w:val="en-US"/>
        </w:rPr>
        <w:t>Brief overview on educational expenditure</w:t>
      </w:r>
    </w:p>
    <w:p w:rsidR="00381064" w:rsidRDefault="00853DD0" w:rsidP="00381064">
      <w:pPr>
        <w:pStyle w:val="ListParagraph"/>
        <w:numPr>
          <w:ilvl w:val="0"/>
          <w:numId w:val="9"/>
        </w:numPr>
        <w:rPr>
          <w:rFonts w:asciiTheme="majorHAnsi" w:hAnsiTheme="majorHAnsi"/>
          <w:lang w:val="en-US"/>
        </w:rPr>
      </w:pPr>
      <w:r>
        <w:rPr>
          <w:rFonts w:asciiTheme="majorHAnsi" w:hAnsiTheme="majorHAnsi"/>
          <w:lang w:val="en-US"/>
        </w:rPr>
        <w:t>Session on gender issues.</w:t>
      </w:r>
    </w:p>
    <w:p w:rsidR="00853DD0" w:rsidRDefault="00853DD0" w:rsidP="00381064">
      <w:pPr>
        <w:pStyle w:val="ListParagraph"/>
        <w:numPr>
          <w:ilvl w:val="0"/>
          <w:numId w:val="9"/>
        </w:numPr>
        <w:rPr>
          <w:rFonts w:asciiTheme="majorHAnsi" w:hAnsiTheme="majorHAnsi"/>
          <w:lang w:val="en-US"/>
        </w:rPr>
      </w:pPr>
      <w:r>
        <w:rPr>
          <w:rFonts w:asciiTheme="majorHAnsi" w:hAnsiTheme="majorHAnsi"/>
          <w:lang w:val="en-US"/>
        </w:rPr>
        <w:lastRenderedPageBreak/>
        <w:t>Session on Creative Commons</w:t>
      </w:r>
    </w:p>
    <w:p w:rsidR="00853DD0" w:rsidRPr="00853DD0" w:rsidRDefault="00853DD0" w:rsidP="00853DD0">
      <w:pPr>
        <w:pStyle w:val="ListParagraph"/>
        <w:numPr>
          <w:ilvl w:val="0"/>
          <w:numId w:val="9"/>
        </w:numPr>
        <w:rPr>
          <w:rFonts w:asciiTheme="majorHAnsi" w:hAnsiTheme="majorHAnsi"/>
          <w:lang w:val="en-US"/>
        </w:rPr>
      </w:pPr>
      <w:r>
        <w:rPr>
          <w:rFonts w:asciiTheme="majorHAnsi" w:hAnsiTheme="majorHAnsi"/>
          <w:lang w:val="en-US"/>
        </w:rPr>
        <w:t>Global congress sessions</w:t>
      </w:r>
    </w:p>
    <w:p w:rsidR="00853DD0" w:rsidRPr="002E31D8" w:rsidRDefault="00853DD0" w:rsidP="002E31D8">
      <w:pPr>
        <w:pStyle w:val="Heading2"/>
        <w:rPr>
          <w:color w:val="auto"/>
          <w:lang w:val="en-US"/>
        </w:rPr>
      </w:pPr>
      <w:r w:rsidRPr="00853DD0">
        <w:rPr>
          <w:color w:val="auto"/>
          <w:lang w:val="en-US"/>
        </w:rPr>
        <w:t>Detailed findings</w:t>
      </w:r>
      <w:r>
        <w:rPr>
          <w:color w:val="auto"/>
          <w:lang w:val="en-US"/>
        </w:rPr>
        <w:t xml:space="preserve"> </w:t>
      </w:r>
      <w:r w:rsidR="002E31D8">
        <w:rPr>
          <w:color w:val="auto"/>
          <w:lang w:val="en-US"/>
        </w:rPr>
        <w:t>(quantitative)</w:t>
      </w:r>
    </w:p>
    <w:p w:rsidR="00562AEF" w:rsidRPr="00562AEF" w:rsidRDefault="00562AEF" w:rsidP="00CB4882">
      <w:pPr>
        <w:rPr>
          <w:rFonts w:asciiTheme="majorHAnsi" w:hAnsiTheme="majorHAnsi"/>
          <w:bCs/>
          <w:lang w:val="en-GB"/>
        </w:rPr>
      </w:pPr>
      <w:r>
        <w:rPr>
          <w:rFonts w:asciiTheme="majorHAnsi" w:hAnsiTheme="majorHAnsi"/>
          <w:bCs/>
          <w:lang w:val="en-GB"/>
        </w:rPr>
        <w:t>Below are individual results for each of the eight questions. Where a participant did not answer on the 1-5 scale (possibly because they did not attend that session), their response is categorised as ‘not applicable’.</w:t>
      </w:r>
    </w:p>
    <w:p w:rsidR="00CB4882" w:rsidRDefault="00CB4882" w:rsidP="00CB4882">
      <w:pPr>
        <w:rPr>
          <w:rFonts w:asciiTheme="majorHAnsi" w:hAnsiTheme="majorHAnsi"/>
          <w:b/>
          <w:bCs/>
          <w:lang w:val="en-GB"/>
        </w:rPr>
      </w:pPr>
      <w:r w:rsidRPr="00CB4882">
        <w:rPr>
          <w:rFonts w:asciiTheme="majorHAnsi" w:hAnsiTheme="majorHAnsi"/>
          <w:b/>
          <w:bCs/>
          <w:lang w:val="en-GB"/>
        </w:rPr>
        <w:t>How useful did you find the session on the OER desktop review (Sub-Project 1)?</w:t>
      </w:r>
    </w:p>
    <w:p w:rsidR="00CB4882" w:rsidRDefault="00CB4882" w:rsidP="00CB4882">
      <w:pPr>
        <w:rPr>
          <w:rFonts w:asciiTheme="majorHAnsi" w:hAnsiTheme="majorHAnsi"/>
          <w:b/>
          <w:bCs/>
          <w:lang w:val="en-GB"/>
        </w:rPr>
      </w:pPr>
    </w:p>
    <w:p w:rsidR="00BD31B0" w:rsidRDefault="00FF2D06" w:rsidP="00CB4882">
      <w:pPr>
        <w:rPr>
          <w:rFonts w:asciiTheme="majorHAnsi" w:hAnsiTheme="majorHAnsi"/>
          <w:b/>
          <w:bCs/>
          <w:lang w:val="en-GB"/>
        </w:rPr>
      </w:pPr>
      <w:r>
        <w:rPr>
          <w:noProof/>
          <w:lang w:eastAsia="en-ZA"/>
        </w:rPr>
        <w:drawing>
          <wp:inline distT="0" distB="0" distL="0" distR="0" wp14:anchorId="69C268CD" wp14:editId="623B79DB">
            <wp:extent cx="4572000" cy="2743200"/>
            <wp:effectExtent l="0" t="0" r="25400" b="2540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B4882" w:rsidRDefault="00CB4882" w:rsidP="00CB4882">
      <w:pPr>
        <w:rPr>
          <w:rFonts w:asciiTheme="majorHAnsi" w:hAnsiTheme="majorHAnsi"/>
          <w:b/>
          <w:bCs/>
          <w:lang w:val="en-GB"/>
        </w:rPr>
      </w:pPr>
      <w:r w:rsidRPr="00CB4882">
        <w:rPr>
          <w:rFonts w:asciiTheme="majorHAnsi" w:hAnsiTheme="majorHAnsi"/>
          <w:b/>
          <w:bCs/>
          <w:lang w:val="en-GB"/>
        </w:rPr>
        <w:t>How useful did you find the brief overview on the cross-regional survey (Sub-Project 2)?</w:t>
      </w:r>
    </w:p>
    <w:p w:rsidR="00BD31B0" w:rsidRPr="00CB4882" w:rsidRDefault="00FF2D06" w:rsidP="00CB4882">
      <w:pPr>
        <w:rPr>
          <w:rFonts w:asciiTheme="majorHAnsi" w:hAnsiTheme="majorHAnsi"/>
          <w:b/>
          <w:bCs/>
          <w:lang w:val="en-GB"/>
        </w:rPr>
      </w:pPr>
      <w:r>
        <w:rPr>
          <w:noProof/>
          <w:lang w:eastAsia="en-ZA"/>
        </w:rPr>
        <w:drawing>
          <wp:inline distT="0" distB="0" distL="0" distR="0" wp14:anchorId="09CF3DDD" wp14:editId="6E84EBB3">
            <wp:extent cx="4572000" cy="2743200"/>
            <wp:effectExtent l="0" t="0" r="25400" b="254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085F96" w:rsidRDefault="00085F96" w:rsidP="00CB4882">
      <w:pPr>
        <w:rPr>
          <w:rFonts w:asciiTheme="majorHAnsi" w:hAnsiTheme="majorHAnsi"/>
          <w:b/>
          <w:bCs/>
          <w:lang w:val="en-GB"/>
        </w:rPr>
      </w:pPr>
    </w:p>
    <w:p w:rsidR="00853DD0" w:rsidRDefault="00853DD0" w:rsidP="00CB4882">
      <w:pPr>
        <w:rPr>
          <w:rFonts w:asciiTheme="majorHAnsi" w:hAnsiTheme="majorHAnsi"/>
          <w:b/>
          <w:bCs/>
          <w:lang w:val="en-GB"/>
        </w:rPr>
      </w:pPr>
    </w:p>
    <w:p w:rsidR="002B6072" w:rsidRDefault="002B6072" w:rsidP="00CB4882">
      <w:pPr>
        <w:rPr>
          <w:rFonts w:asciiTheme="majorHAnsi" w:hAnsiTheme="majorHAnsi"/>
          <w:b/>
          <w:bCs/>
          <w:lang w:val="en-GB"/>
        </w:rPr>
      </w:pPr>
    </w:p>
    <w:p w:rsidR="00853DD0" w:rsidRDefault="00853DD0" w:rsidP="00CB4882">
      <w:pPr>
        <w:rPr>
          <w:rFonts w:asciiTheme="majorHAnsi" w:hAnsiTheme="majorHAnsi"/>
          <w:b/>
          <w:bCs/>
          <w:lang w:val="en-GB"/>
        </w:rPr>
      </w:pPr>
    </w:p>
    <w:p w:rsidR="00085F96" w:rsidRDefault="00085F96" w:rsidP="00CB4882">
      <w:pPr>
        <w:rPr>
          <w:rFonts w:asciiTheme="majorHAnsi" w:hAnsiTheme="majorHAnsi"/>
          <w:b/>
          <w:bCs/>
          <w:lang w:val="en-GB"/>
        </w:rPr>
      </w:pPr>
      <w:r>
        <w:rPr>
          <w:rFonts w:asciiTheme="majorHAnsi" w:hAnsiTheme="majorHAnsi"/>
          <w:b/>
          <w:bCs/>
          <w:lang w:val="en-GB"/>
        </w:rPr>
        <w:t>How useful did you find the brief overviews on Academics’ adoption of OER (Sub-Projects 3&amp;4)</w:t>
      </w:r>
    </w:p>
    <w:p w:rsidR="00CB4882" w:rsidRPr="00CB4882" w:rsidRDefault="0070147F" w:rsidP="00CB4882">
      <w:pPr>
        <w:rPr>
          <w:rFonts w:asciiTheme="majorHAnsi" w:hAnsiTheme="majorHAnsi"/>
          <w:b/>
          <w:bCs/>
          <w:lang w:val="en-GB"/>
        </w:rPr>
      </w:pPr>
      <w:r>
        <w:rPr>
          <w:noProof/>
          <w:lang w:eastAsia="en-ZA"/>
        </w:rPr>
        <w:drawing>
          <wp:inline distT="0" distB="0" distL="0" distR="0" wp14:anchorId="2EF63E06" wp14:editId="37B627F9">
            <wp:extent cx="4572000" cy="2743200"/>
            <wp:effectExtent l="0" t="0" r="25400" b="2540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3F71C1" w:rsidRDefault="003F71C1" w:rsidP="007E024D">
      <w:pPr>
        <w:rPr>
          <w:rFonts w:asciiTheme="majorHAnsi" w:hAnsiTheme="majorHAnsi"/>
          <w:lang w:val="en-US"/>
        </w:rPr>
      </w:pPr>
    </w:p>
    <w:p w:rsidR="003F71C1" w:rsidRPr="00853DD0" w:rsidRDefault="003F71C1" w:rsidP="007E024D">
      <w:pPr>
        <w:rPr>
          <w:rFonts w:asciiTheme="majorHAnsi" w:hAnsiTheme="majorHAnsi"/>
          <w:b/>
          <w:lang w:val="en-US"/>
        </w:rPr>
      </w:pPr>
      <w:r w:rsidRPr="00853DD0">
        <w:rPr>
          <w:rFonts w:asciiTheme="majorHAnsi" w:hAnsiTheme="majorHAnsi"/>
          <w:b/>
          <w:lang w:val="en-US"/>
        </w:rPr>
        <w:t>How useful did you find the brief overviews on Teacher educators’ adoption of OER (Sub-Projects 5, 6 &amp; 7)?</w:t>
      </w:r>
    </w:p>
    <w:p w:rsidR="007E024D" w:rsidRDefault="0070147F" w:rsidP="007E024D">
      <w:pPr>
        <w:rPr>
          <w:rFonts w:asciiTheme="majorHAnsi" w:hAnsiTheme="majorHAnsi"/>
        </w:rPr>
      </w:pPr>
      <w:r>
        <w:rPr>
          <w:noProof/>
          <w:lang w:eastAsia="en-ZA"/>
        </w:rPr>
        <w:drawing>
          <wp:inline distT="0" distB="0" distL="0" distR="0" wp14:anchorId="16518C0E" wp14:editId="5176A69D">
            <wp:extent cx="4572000" cy="2743200"/>
            <wp:effectExtent l="0" t="0" r="25400" b="2540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53DD0" w:rsidRDefault="00853DD0">
      <w:pPr>
        <w:rPr>
          <w:rFonts w:asciiTheme="majorHAnsi" w:hAnsiTheme="majorHAnsi"/>
        </w:rPr>
      </w:pPr>
    </w:p>
    <w:p w:rsidR="002C2BA1" w:rsidRDefault="002C2BA1">
      <w:pPr>
        <w:rPr>
          <w:rFonts w:asciiTheme="majorHAnsi" w:hAnsiTheme="majorHAnsi"/>
        </w:rPr>
      </w:pPr>
    </w:p>
    <w:p w:rsidR="002C2BA1" w:rsidRDefault="002C2BA1">
      <w:pPr>
        <w:rPr>
          <w:rFonts w:asciiTheme="majorHAnsi" w:hAnsiTheme="majorHAnsi"/>
        </w:rPr>
      </w:pPr>
    </w:p>
    <w:p w:rsidR="002C2BA1" w:rsidRDefault="002C2BA1">
      <w:pPr>
        <w:rPr>
          <w:rFonts w:asciiTheme="majorHAnsi" w:hAnsiTheme="majorHAnsi"/>
        </w:rPr>
      </w:pPr>
    </w:p>
    <w:p w:rsidR="00853DD0" w:rsidRDefault="00853DD0">
      <w:pPr>
        <w:rPr>
          <w:rFonts w:asciiTheme="majorHAnsi" w:hAnsiTheme="majorHAnsi"/>
        </w:rPr>
      </w:pPr>
    </w:p>
    <w:p w:rsidR="00E351AE" w:rsidRPr="00853DD0" w:rsidRDefault="0070147F">
      <w:pPr>
        <w:rPr>
          <w:rFonts w:asciiTheme="majorHAnsi" w:hAnsiTheme="majorHAnsi"/>
          <w:b/>
        </w:rPr>
      </w:pPr>
      <w:r w:rsidRPr="00853DD0">
        <w:rPr>
          <w:rFonts w:asciiTheme="majorHAnsi" w:hAnsiTheme="majorHAnsi"/>
          <w:b/>
        </w:rPr>
        <w:t>How useful did you find</w:t>
      </w:r>
      <w:r w:rsidR="00E351AE" w:rsidRPr="00853DD0">
        <w:rPr>
          <w:rFonts w:asciiTheme="majorHAnsi" w:hAnsiTheme="majorHAnsi"/>
          <w:b/>
        </w:rPr>
        <w:t xml:space="preserve"> the brief overview on the country study on OER adoption (Sub-Project 8)</w:t>
      </w:r>
    </w:p>
    <w:p w:rsidR="000F6234" w:rsidRDefault="0070147F">
      <w:pPr>
        <w:rPr>
          <w:rFonts w:asciiTheme="majorHAnsi" w:hAnsiTheme="majorHAnsi"/>
        </w:rPr>
      </w:pPr>
      <w:r>
        <w:rPr>
          <w:noProof/>
          <w:lang w:eastAsia="en-ZA"/>
        </w:rPr>
        <w:drawing>
          <wp:inline distT="0" distB="0" distL="0" distR="0" wp14:anchorId="1D1F037F" wp14:editId="49D5E7D1">
            <wp:extent cx="4572000" cy="2806700"/>
            <wp:effectExtent l="0" t="0" r="25400" b="1270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48021B" w:rsidRDefault="0048021B">
      <w:pPr>
        <w:rPr>
          <w:rFonts w:asciiTheme="majorHAnsi" w:hAnsiTheme="majorHAnsi"/>
        </w:rPr>
      </w:pPr>
    </w:p>
    <w:p w:rsidR="0048021B" w:rsidRPr="00853DD0" w:rsidRDefault="0048021B">
      <w:pPr>
        <w:rPr>
          <w:rFonts w:asciiTheme="majorHAnsi" w:hAnsiTheme="majorHAnsi"/>
          <w:b/>
        </w:rPr>
      </w:pPr>
      <w:r w:rsidRPr="00853DD0">
        <w:rPr>
          <w:rFonts w:asciiTheme="majorHAnsi" w:hAnsiTheme="majorHAnsi"/>
          <w:b/>
        </w:rPr>
        <w:t>How useful did you find the brief overview on the impact of OER on student performance (Sub-Project 9)?</w:t>
      </w:r>
    </w:p>
    <w:p w:rsidR="0048021B" w:rsidRDefault="0048021B">
      <w:pPr>
        <w:rPr>
          <w:rFonts w:asciiTheme="majorHAnsi" w:hAnsiTheme="majorHAnsi"/>
        </w:rPr>
      </w:pPr>
    </w:p>
    <w:p w:rsidR="00E351AE" w:rsidRDefault="0048021B">
      <w:pPr>
        <w:rPr>
          <w:rFonts w:asciiTheme="majorHAnsi" w:hAnsiTheme="majorHAnsi"/>
        </w:rPr>
      </w:pPr>
      <w:r>
        <w:rPr>
          <w:noProof/>
          <w:lang w:eastAsia="en-ZA"/>
        </w:rPr>
        <w:drawing>
          <wp:inline distT="0" distB="0" distL="0" distR="0" wp14:anchorId="51126CC9" wp14:editId="512275F2">
            <wp:extent cx="4572000" cy="2743200"/>
            <wp:effectExtent l="0" t="0" r="25400" b="2540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8021B" w:rsidRDefault="0048021B">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A4638F" w:rsidRPr="00853DD0" w:rsidRDefault="00A4638F">
      <w:pPr>
        <w:rPr>
          <w:rFonts w:asciiTheme="majorHAnsi" w:hAnsiTheme="majorHAnsi"/>
          <w:b/>
        </w:rPr>
      </w:pPr>
      <w:r w:rsidRPr="00853DD0">
        <w:rPr>
          <w:rFonts w:asciiTheme="majorHAnsi" w:hAnsiTheme="majorHAnsi"/>
          <w:b/>
        </w:rPr>
        <w:t>How useful did</w:t>
      </w:r>
      <w:r w:rsidR="00E1068E">
        <w:rPr>
          <w:rFonts w:asciiTheme="majorHAnsi" w:hAnsiTheme="majorHAnsi"/>
          <w:b/>
        </w:rPr>
        <w:t xml:space="preserve"> you find the brief overview of</w:t>
      </w:r>
      <w:r w:rsidRPr="00853DD0">
        <w:rPr>
          <w:rFonts w:asciiTheme="majorHAnsi" w:hAnsiTheme="majorHAnsi"/>
          <w:b/>
        </w:rPr>
        <w:t xml:space="preserve"> the educational expenditure (Sub-Project 12)</w:t>
      </w:r>
    </w:p>
    <w:p w:rsidR="00253397" w:rsidRDefault="00A4638F">
      <w:pPr>
        <w:rPr>
          <w:rFonts w:asciiTheme="majorHAnsi" w:hAnsiTheme="majorHAnsi"/>
        </w:rPr>
      </w:pPr>
      <w:r>
        <w:rPr>
          <w:noProof/>
          <w:lang w:eastAsia="en-ZA"/>
        </w:rPr>
        <w:drawing>
          <wp:inline distT="0" distB="0" distL="0" distR="0" wp14:anchorId="620473E2" wp14:editId="250B3C20">
            <wp:extent cx="4572000" cy="2743200"/>
            <wp:effectExtent l="0" t="0" r="25400" b="2540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0D2FAE" w:rsidRDefault="000D2FAE">
      <w:pPr>
        <w:rPr>
          <w:rFonts w:asciiTheme="majorHAnsi" w:hAnsiTheme="majorHAnsi"/>
        </w:rPr>
      </w:pPr>
    </w:p>
    <w:p w:rsidR="0048021B" w:rsidRPr="00853DD0" w:rsidRDefault="000D2FAE">
      <w:pPr>
        <w:rPr>
          <w:rFonts w:asciiTheme="majorHAnsi" w:hAnsiTheme="majorHAnsi"/>
          <w:b/>
        </w:rPr>
      </w:pPr>
      <w:r w:rsidRPr="00853DD0">
        <w:rPr>
          <w:rFonts w:asciiTheme="majorHAnsi" w:hAnsiTheme="majorHAnsi"/>
          <w:b/>
        </w:rPr>
        <w:t>How useful did you find the sessions on research instrument questions?</w:t>
      </w:r>
    </w:p>
    <w:p w:rsidR="000D2FAE" w:rsidRDefault="000D2FAE">
      <w:pPr>
        <w:rPr>
          <w:rFonts w:asciiTheme="majorHAnsi" w:hAnsiTheme="majorHAnsi"/>
        </w:rPr>
      </w:pPr>
      <w:r>
        <w:rPr>
          <w:noProof/>
          <w:lang w:eastAsia="en-ZA"/>
        </w:rPr>
        <w:drawing>
          <wp:inline distT="0" distB="0" distL="0" distR="0" wp14:anchorId="0CDF3598" wp14:editId="59F1B766">
            <wp:extent cx="4572000" cy="2743200"/>
            <wp:effectExtent l="0" t="0" r="25400" b="2540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15841" w:rsidRDefault="00715841">
      <w:pPr>
        <w:rPr>
          <w:rFonts w:asciiTheme="majorHAnsi" w:hAnsiTheme="majorHAnsi"/>
        </w:rPr>
      </w:pPr>
    </w:p>
    <w:p w:rsidR="00853DD0" w:rsidRDefault="00853DD0">
      <w:pPr>
        <w:rPr>
          <w:rFonts w:asciiTheme="majorHAnsi" w:hAnsiTheme="majorHAnsi"/>
          <w:b/>
        </w:rPr>
      </w:pPr>
    </w:p>
    <w:p w:rsidR="00853DD0" w:rsidRDefault="00853DD0">
      <w:pPr>
        <w:rPr>
          <w:rFonts w:asciiTheme="majorHAnsi" w:hAnsiTheme="majorHAnsi"/>
          <w:b/>
        </w:rPr>
      </w:pPr>
    </w:p>
    <w:p w:rsidR="00853DD0" w:rsidRDefault="00853DD0">
      <w:pPr>
        <w:rPr>
          <w:rFonts w:asciiTheme="majorHAnsi" w:hAnsiTheme="majorHAnsi"/>
          <w:b/>
        </w:rPr>
      </w:pPr>
    </w:p>
    <w:p w:rsidR="00853DD0" w:rsidRDefault="00853DD0">
      <w:pPr>
        <w:rPr>
          <w:rFonts w:asciiTheme="majorHAnsi" w:hAnsiTheme="majorHAnsi"/>
          <w:b/>
        </w:rPr>
      </w:pPr>
    </w:p>
    <w:p w:rsidR="00853DD0" w:rsidRDefault="00853DD0">
      <w:pPr>
        <w:rPr>
          <w:rFonts w:asciiTheme="majorHAnsi" w:hAnsiTheme="majorHAnsi"/>
          <w:b/>
        </w:rPr>
      </w:pPr>
    </w:p>
    <w:p w:rsidR="00715841" w:rsidRPr="00853DD0" w:rsidRDefault="00715841">
      <w:pPr>
        <w:rPr>
          <w:rFonts w:asciiTheme="majorHAnsi" w:hAnsiTheme="majorHAnsi"/>
          <w:b/>
        </w:rPr>
      </w:pPr>
      <w:r w:rsidRPr="00853DD0">
        <w:rPr>
          <w:rFonts w:asciiTheme="majorHAnsi" w:hAnsiTheme="majorHAnsi"/>
          <w:b/>
        </w:rPr>
        <w:t>How useful did you find the session on quantitative analysis?</w:t>
      </w:r>
    </w:p>
    <w:p w:rsidR="00687D00" w:rsidRDefault="00715841">
      <w:pPr>
        <w:rPr>
          <w:rFonts w:asciiTheme="majorHAnsi" w:hAnsiTheme="majorHAnsi"/>
        </w:rPr>
      </w:pPr>
      <w:r>
        <w:rPr>
          <w:noProof/>
          <w:lang w:eastAsia="en-ZA"/>
        </w:rPr>
        <w:drawing>
          <wp:inline distT="0" distB="0" distL="0" distR="0" wp14:anchorId="45A645EE" wp14:editId="29159CD9">
            <wp:extent cx="4572000" cy="2743200"/>
            <wp:effectExtent l="0" t="0" r="25400" b="2540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687D00" w:rsidRPr="00A228BC" w:rsidRDefault="00687D00">
      <w:pPr>
        <w:rPr>
          <w:rFonts w:asciiTheme="majorHAnsi" w:hAnsiTheme="majorHAnsi"/>
          <w:b/>
        </w:rPr>
      </w:pPr>
      <w:r w:rsidRPr="00853DD0">
        <w:rPr>
          <w:rFonts w:asciiTheme="majorHAnsi" w:hAnsiTheme="majorHAnsi"/>
          <w:b/>
        </w:rPr>
        <w:t xml:space="preserve">How useful did you find the session on qualitative analysis? </w:t>
      </w:r>
    </w:p>
    <w:p w:rsidR="00715841" w:rsidRDefault="00687D00">
      <w:pPr>
        <w:rPr>
          <w:rFonts w:asciiTheme="majorHAnsi" w:hAnsiTheme="majorHAnsi"/>
        </w:rPr>
      </w:pPr>
      <w:r>
        <w:rPr>
          <w:noProof/>
          <w:lang w:eastAsia="en-ZA"/>
        </w:rPr>
        <w:drawing>
          <wp:inline distT="0" distB="0" distL="0" distR="0" wp14:anchorId="4362BBC1" wp14:editId="3D2EEDAD">
            <wp:extent cx="4572000" cy="2743200"/>
            <wp:effectExtent l="0" t="0" r="25400" b="2540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FD0955" w:rsidRDefault="00FD0955">
      <w:pPr>
        <w:rPr>
          <w:rFonts w:asciiTheme="majorHAnsi" w:hAnsiTheme="majorHAnsi"/>
        </w:rPr>
      </w:pPr>
    </w:p>
    <w:p w:rsidR="00FD0955" w:rsidRDefault="00FD0955">
      <w:pPr>
        <w:rPr>
          <w:rFonts w:asciiTheme="majorHAnsi" w:hAnsiTheme="majorHAnsi"/>
        </w:rPr>
      </w:pPr>
    </w:p>
    <w:p w:rsidR="00FD0955" w:rsidRDefault="00FD0955">
      <w:pPr>
        <w:rPr>
          <w:rFonts w:asciiTheme="majorHAnsi" w:hAnsiTheme="majorHAnsi"/>
        </w:rPr>
      </w:pPr>
    </w:p>
    <w:p w:rsidR="00BE77E7" w:rsidRPr="00853DD0" w:rsidRDefault="00BE77E7">
      <w:pPr>
        <w:rPr>
          <w:rFonts w:asciiTheme="majorHAnsi" w:hAnsiTheme="majorHAnsi"/>
          <w:b/>
        </w:rPr>
      </w:pPr>
      <w:r w:rsidRPr="00853DD0">
        <w:rPr>
          <w:rFonts w:asciiTheme="majorHAnsi" w:hAnsiTheme="majorHAnsi"/>
          <w:b/>
        </w:rPr>
        <w:t>How useful did you find the session on gender issues?</w:t>
      </w:r>
    </w:p>
    <w:p w:rsidR="00687D00" w:rsidRDefault="00BE77E7">
      <w:pPr>
        <w:rPr>
          <w:rFonts w:asciiTheme="majorHAnsi" w:hAnsiTheme="majorHAnsi"/>
        </w:rPr>
      </w:pPr>
      <w:r>
        <w:rPr>
          <w:noProof/>
          <w:lang w:eastAsia="en-ZA"/>
        </w:rPr>
        <w:drawing>
          <wp:inline distT="0" distB="0" distL="0" distR="0" wp14:anchorId="6AB6F95E" wp14:editId="4C60CC34">
            <wp:extent cx="4572000" cy="2743200"/>
            <wp:effectExtent l="0" t="0" r="25400" b="2540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D688B" w:rsidRPr="00853DD0" w:rsidRDefault="006D688B">
      <w:pPr>
        <w:rPr>
          <w:rFonts w:asciiTheme="majorHAnsi" w:hAnsiTheme="majorHAnsi"/>
          <w:b/>
        </w:rPr>
      </w:pPr>
      <w:r w:rsidRPr="00853DD0">
        <w:rPr>
          <w:rFonts w:asciiTheme="majorHAnsi" w:hAnsiTheme="majorHAnsi"/>
          <w:b/>
        </w:rPr>
        <w:t>How useful did you find the session on Creative Commons?</w:t>
      </w:r>
    </w:p>
    <w:p w:rsidR="006D688B" w:rsidRDefault="006D688B">
      <w:pPr>
        <w:rPr>
          <w:rFonts w:asciiTheme="majorHAnsi" w:hAnsiTheme="majorHAnsi"/>
        </w:rPr>
      </w:pPr>
    </w:p>
    <w:p w:rsidR="00353C30" w:rsidRDefault="006D688B">
      <w:pPr>
        <w:rPr>
          <w:rFonts w:asciiTheme="majorHAnsi" w:hAnsiTheme="majorHAnsi"/>
        </w:rPr>
      </w:pPr>
      <w:r>
        <w:rPr>
          <w:noProof/>
          <w:lang w:eastAsia="en-ZA"/>
        </w:rPr>
        <w:drawing>
          <wp:inline distT="0" distB="0" distL="0" distR="0" wp14:anchorId="750CB46D" wp14:editId="0372A14D">
            <wp:extent cx="4572000" cy="2743200"/>
            <wp:effectExtent l="0" t="0" r="25400" b="2540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853DD0" w:rsidRDefault="00853DD0">
      <w:pPr>
        <w:rPr>
          <w:rFonts w:asciiTheme="majorHAnsi" w:hAnsiTheme="majorHAnsi"/>
        </w:rPr>
      </w:pPr>
    </w:p>
    <w:p w:rsidR="00092B41" w:rsidRPr="00A228BC" w:rsidRDefault="00092B41">
      <w:pPr>
        <w:rPr>
          <w:rFonts w:asciiTheme="majorHAnsi" w:hAnsiTheme="majorHAnsi"/>
          <w:b/>
        </w:rPr>
      </w:pPr>
      <w:r w:rsidRPr="00A228BC">
        <w:rPr>
          <w:rFonts w:asciiTheme="majorHAnsi" w:hAnsiTheme="majorHAnsi"/>
          <w:b/>
        </w:rPr>
        <w:t>How useful did you find the Global Congress sessions</w:t>
      </w:r>
      <w:r w:rsidR="00A228BC">
        <w:rPr>
          <w:rFonts w:asciiTheme="majorHAnsi" w:hAnsiTheme="majorHAnsi"/>
          <w:b/>
        </w:rPr>
        <w:t>?</w:t>
      </w:r>
    </w:p>
    <w:p w:rsidR="00092B41" w:rsidRDefault="00092B41">
      <w:pPr>
        <w:rPr>
          <w:rFonts w:asciiTheme="majorHAnsi" w:hAnsiTheme="majorHAnsi"/>
        </w:rPr>
      </w:pPr>
      <w:r>
        <w:rPr>
          <w:noProof/>
          <w:lang w:eastAsia="en-ZA"/>
        </w:rPr>
        <w:drawing>
          <wp:inline distT="0" distB="0" distL="0" distR="0" wp14:anchorId="728D090D" wp14:editId="27A1306F">
            <wp:extent cx="4572000" cy="2743200"/>
            <wp:effectExtent l="0" t="0" r="25400" b="2540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6D688B" w:rsidRDefault="006D688B">
      <w:pPr>
        <w:rPr>
          <w:rFonts w:asciiTheme="majorHAnsi" w:hAnsiTheme="majorHAnsi"/>
        </w:rPr>
      </w:pPr>
    </w:p>
    <w:p w:rsidR="002E31D8" w:rsidRDefault="002E31D8" w:rsidP="002E31D8">
      <w:pPr>
        <w:pStyle w:val="Heading2"/>
        <w:rPr>
          <w:color w:val="auto"/>
        </w:rPr>
      </w:pPr>
      <w:r w:rsidRPr="002E31D8">
        <w:rPr>
          <w:color w:val="auto"/>
        </w:rPr>
        <w:t>Summary of Findings (qualitative)</w:t>
      </w:r>
    </w:p>
    <w:p w:rsidR="00F121DC" w:rsidRDefault="00F121DC" w:rsidP="00F121DC">
      <w:pPr>
        <w:rPr>
          <w:lang w:val="en-GB"/>
        </w:rPr>
      </w:pPr>
      <w:r>
        <w:rPr>
          <w:lang w:val="en-GB"/>
        </w:rPr>
        <w:t xml:space="preserve">As well as asking for feedback on how useful participants found the sessions, we asked open questions on </w:t>
      </w:r>
      <w:r w:rsidR="00E1068E">
        <w:rPr>
          <w:lang w:val="en-GB"/>
        </w:rPr>
        <w:t>five</w:t>
      </w:r>
      <w:r>
        <w:rPr>
          <w:lang w:val="en-GB"/>
        </w:rPr>
        <w:t xml:space="preserve"> specific areas:</w:t>
      </w:r>
    </w:p>
    <w:p w:rsidR="00F121DC" w:rsidRDefault="00F121DC" w:rsidP="00F121DC">
      <w:pPr>
        <w:pStyle w:val="ListParagraph"/>
        <w:numPr>
          <w:ilvl w:val="0"/>
          <w:numId w:val="10"/>
        </w:numPr>
        <w:rPr>
          <w:lang w:val="en-GB"/>
        </w:rPr>
      </w:pPr>
      <w:r>
        <w:rPr>
          <w:lang w:val="en-GB"/>
        </w:rPr>
        <w:t>What did you find particularly valuable about the 1</w:t>
      </w:r>
      <w:r w:rsidRPr="00F121DC">
        <w:rPr>
          <w:vertAlign w:val="superscript"/>
          <w:lang w:val="en-GB"/>
        </w:rPr>
        <w:t>st</w:t>
      </w:r>
      <w:r>
        <w:rPr>
          <w:lang w:val="en-GB"/>
        </w:rPr>
        <w:t xml:space="preserve"> ROER4D workshop?</w:t>
      </w:r>
    </w:p>
    <w:p w:rsidR="00F121DC" w:rsidRDefault="00562AEF" w:rsidP="00F121DC">
      <w:pPr>
        <w:pStyle w:val="ListParagraph"/>
        <w:numPr>
          <w:ilvl w:val="0"/>
          <w:numId w:val="10"/>
        </w:numPr>
        <w:rPr>
          <w:lang w:val="en-GB"/>
        </w:rPr>
      </w:pPr>
      <w:r>
        <w:rPr>
          <w:lang w:val="en-GB"/>
        </w:rPr>
        <w:t>What was not as valuable and why?</w:t>
      </w:r>
    </w:p>
    <w:p w:rsidR="00F121DC" w:rsidRDefault="00562AEF" w:rsidP="00F121DC">
      <w:pPr>
        <w:pStyle w:val="ListParagraph"/>
        <w:numPr>
          <w:ilvl w:val="0"/>
          <w:numId w:val="10"/>
        </w:numPr>
        <w:rPr>
          <w:lang w:val="en-GB"/>
        </w:rPr>
      </w:pPr>
      <w:r>
        <w:rPr>
          <w:lang w:val="en-GB"/>
        </w:rPr>
        <w:t>What concerns or queries do you still have?</w:t>
      </w:r>
    </w:p>
    <w:p w:rsidR="00E1068E" w:rsidRDefault="00E1068E" w:rsidP="00F121DC">
      <w:pPr>
        <w:pStyle w:val="ListParagraph"/>
        <w:numPr>
          <w:ilvl w:val="0"/>
          <w:numId w:val="10"/>
        </w:numPr>
        <w:rPr>
          <w:lang w:val="en-GB"/>
        </w:rPr>
      </w:pPr>
      <w:r>
        <w:rPr>
          <w:lang w:val="en-GB"/>
        </w:rPr>
        <w:t>What would you like to cover in the next workshop?</w:t>
      </w:r>
    </w:p>
    <w:p w:rsidR="00E1068E" w:rsidRDefault="00E1068E" w:rsidP="00F121DC">
      <w:pPr>
        <w:pStyle w:val="ListParagraph"/>
        <w:numPr>
          <w:ilvl w:val="0"/>
          <w:numId w:val="10"/>
        </w:numPr>
        <w:rPr>
          <w:lang w:val="en-GB"/>
        </w:rPr>
      </w:pPr>
      <w:r>
        <w:rPr>
          <w:lang w:val="en-GB"/>
        </w:rPr>
        <w:t>What conferences are you likely to attend in 2014/2015, either self-funded or what would you like to attend with ROER4D funding/back to back with the 2</w:t>
      </w:r>
      <w:r w:rsidRPr="00E1068E">
        <w:rPr>
          <w:vertAlign w:val="superscript"/>
          <w:lang w:val="en-GB"/>
        </w:rPr>
        <w:t>nd</w:t>
      </w:r>
      <w:r>
        <w:rPr>
          <w:lang w:val="en-GB"/>
        </w:rPr>
        <w:t xml:space="preserve"> workshop.</w:t>
      </w:r>
    </w:p>
    <w:p w:rsidR="00E1068E" w:rsidRDefault="00E1068E" w:rsidP="00A2502A">
      <w:pPr>
        <w:rPr>
          <w:lang w:val="en-GB"/>
        </w:rPr>
      </w:pPr>
      <w:r>
        <w:rPr>
          <w:lang w:val="en-GB"/>
        </w:rPr>
        <w:t>Furthermore we asked participants</w:t>
      </w:r>
      <w:r w:rsidR="00A2502A">
        <w:rPr>
          <w:lang w:val="en-GB"/>
        </w:rPr>
        <w:t xml:space="preserve"> to indicate interest in joining online sessions in a number of topics and to indicate when they would like the n</w:t>
      </w:r>
      <w:r w:rsidR="002B6072">
        <w:rPr>
          <w:lang w:val="en-GB"/>
        </w:rPr>
        <w:t>ext ROER4D workshop to be held.</w:t>
      </w:r>
    </w:p>
    <w:p w:rsidR="00050C8F" w:rsidRPr="00050C8F" w:rsidRDefault="00050C8F" w:rsidP="00050C8F">
      <w:pPr>
        <w:pStyle w:val="Heading3"/>
        <w:rPr>
          <w:color w:val="auto"/>
          <w:lang w:val="en-GB"/>
        </w:rPr>
      </w:pPr>
      <w:r w:rsidRPr="00050C8F">
        <w:rPr>
          <w:color w:val="auto"/>
          <w:lang w:val="en-GB"/>
        </w:rPr>
        <w:t>Findings: What did you find particularly valuable about the 1</w:t>
      </w:r>
      <w:r w:rsidRPr="00050C8F">
        <w:rPr>
          <w:color w:val="auto"/>
          <w:vertAlign w:val="superscript"/>
          <w:lang w:val="en-GB"/>
        </w:rPr>
        <w:t>st</w:t>
      </w:r>
      <w:r w:rsidRPr="00050C8F">
        <w:rPr>
          <w:color w:val="auto"/>
          <w:lang w:val="en-GB"/>
        </w:rPr>
        <w:t xml:space="preserve"> ROER4D workshop?</w:t>
      </w:r>
    </w:p>
    <w:p w:rsidR="00F121DC" w:rsidRPr="00F121DC" w:rsidRDefault="00F121DC" w:rsidP="00F121DC">
      <w:pPr>
        <w:rPr>
          <w:lang w:val="en-GB"/>
        </w:rPr>
      </w:pPr>
      <w:r w:rsidRPr="00F121DC">
        <w:rPr>
          <w:lang w:val="en-GB"/>
        </w:rPr>
        <w:t>Four main themes emerged from the feedback in response to the question ‘What did you find particularly valuable about the 1</w:t>
      </w:r>
      <w:r w:rsidRPr="00F121DC">
        <w:rPr>
          <w:vertAlign w:val="superscript"/>
          <w:lang w:val="en-GB"/>
        </w:rPr>
        <w:t>st</w:t>
      </w:r>
      <w:r w:rsidRPr="00F121DC">
        <w:rPr>
          <w:lang w:val="en-GB"/>
        </w:rPr>
        <w:t xml:space="preserve"> ROER4D workshop’?</w:t>
      </w:r>
      <w:r>
        <w:rPr>
          <w:lang w:val="en-GB"/>
        </w:rPr>
        <w:t xml:space="preserve"> These were:</w:t>
      </w:r>
    </w:p>
    <w:p w:rsidR="00F121DC" w:rsidRPr="00F121DC" w:rsidRDefault="00F121DC" w:rsidP="00F121DC">
      <w:pPr>
        <w:rPr>
          <w:b/>
          <w:lang w:val="en-GB"/>
        </w:rPr>
      </w:pPr>
      <w:r w:rsidRPr="00F121DC">
        <w:rPr>
          <w:b/>
          <w:lang w:val="en-GB"/>
        </w:rPr>
        <w:t>Networking and meeting others</w:t>
      </w:r>
    </w:p>
    <w:p w:rsidR="00F121DC" w:rsidRPr="00F121DC" w:rsidRDefault="00F121DC" w:rsidP="00F121DC">
      <w:pPr>
        <w:rPr>
          <w:lang w:val="en-GB"/>
        </w:rPr>
      </w:pPr>
      <w:r w:rsidRPr="00F121DC">
        <w:rPr>
          <w:lang w:val="en-GB"/>
        </w:rPr>
        <w:t>Networking and getting to know others was the most frequently cited aspect of value, with comments about discussion and meetings others in general being positive aspects. More specifically some participants commented on the importance of knowing what others in the subprojects were doing, with interaction within project clusters being particularly important.</w:t>
      </w:r>
    </w:p>
    <w:p w:rsidR="00F121DC" w:rsidRPr="00F121DC" w:rsidRDefault="00F121DC" w:rsidP="00F121DC">
      <w:pPr>
        <w:rPr>
          <w:b/>
          <w:lang w:val="en-GB"/>
        </w:rPr>
      </w:pPr>
      <w:r w:rsidRPr="00F121DC">
        <w:rPr>
          <w:b/>
          <w:lang w:val="en-GB"/>
        </w:rPr>
        <w:lastRenderedPageBreak/>
        <w:t>Being part of a community of researchers in the Global South</w:t>
      </w:r>
    </w:p>
    <w:p w:rsidR="00F121DC" w:rsidRPr="00F121DC" w:rsidRDefault="00F121DC" w:rsidP="00F121DC">
      <w:pPr>
        <w:rPr>
          <w:lang w:val="en-GB"/>
        </w:rPr>
      </w:pPr>
      <w:r w:rsidRPr="00F121DC">
        <w:rPr>
          <w:lang w:val="en-GB"/>
        </w:rPr>
        <w:t xml:space="preserve">A number of participants commented on the value of meeting other OER researchers in the project, with a specific comment that ‘the face-to-face time is essential to grow a sense of community’. One participant commented on the value of ‘seeing all project components together’ while another mentioned the value of being able to see what the other projects’ research questions and methodology were. </w:t>
      </w:r>
    </w:p>
    <w:p w:rsidR="00F121DC" w:rsidRPr="00F121DC" w:rsidRDefault="00F121DC" w:rsidP="00F121DC">
      <w:pPr>
        <w:rPr>
          <w:b/>
          <w:lang w:val="en-GB"/>
        </w:rPr>
      </w:pPr>
      <w:r w:rsidRPr="00F121DC">
        <w:rPr>
          <w:b/>
          <w:lang w:val="en-GB"/>
        </w:rPr>
        <w:t>Access to experts and valuable content</w:t>
      </w:r>
    </w:p>
    <w:p w:rsidR="00F121DC" w:rsidRPr="00F121DC" w:rsidRDefault="00F121DC" w:rsidP="00F121DC">
      <w:pPr>
        <w:rPr>
          <w:lang w:val="en-GB"/>
        </w:rPr>
      </w:pPr>
      <w:r w:rsidRPr="00F121DC">
        <w:rPr>
          <w:lang w:val="en-GB"/>
        </w:rPr>
        <w:t>One participant commented on the value of access to expertise in qualitative and quantitative research methodology, while a few others commented on the value of discussions about research methodology and the value of presentations. One participant specifically mentioned that the combination of presentations, discussions and activities was valuable.</w:t>
      </w:r>
    </w:p>
    <w:p w:rsidR="00F121DC" w:rsidRPr="00F121DC" w:rsidRDefault="00F121DC" w:rsidP="00F121DC">
      <w:pPr>
        <w:rPr>
          <w:b/>
          <w:lang w:val="en-GB"/>
        </w:rPr>
      </w:pPr>
      <w:r w:rsidRPr="00F121DC">
        <w:rPr>
          <w:b/>
          <w:lang w:val="en-GB"/>
        </w:rPr>
        <w:t>Moving the project forward</w:t>
      </w:r>
    </w:p>
    <w:p w:rsidR="00F121DC" w:rsidRPr="00F121DC" w:rsidRDefault="00F121DC" w:rsidP="00F121DC">
      <w:pPr>
        <w:rPr>
          <w:lang w:val="en-GB"/>
        </w:rPr>
      </w:pPr>
      <w:r w:rsidRPr="00F121DC">
        <w:rPr>
          <w:lang w:val="en-GB"/>
        </w:rPr>
        <w:t>Two participants felt that 1</w:t>
      </w:r>
      <w:r w:rsidRPr="00F121DC">
        <w:rPr>
          <w:vertAlign w:val="superscript"/>
          <w:lang w:val="en-GB"/>
        </w:rPr>
        <w:t>st</w:t>
      </w:r>
      <w:r w:rsidRPr="00F121DC">
        <w:rPr>
          <w:lang w:val="en-GB"/>
        </w:rPr>
        <w:t xml:space="preserve"> workshop enabled them to move forward with their own work; one participant commented that the workshop gave the opportunity to take forward the thinking on the research and to enable him/her to ‘approach the next level of detail’, while another considered that the workshop was preparing sub-projects </w:t>
      </w:r>
      <w:r w:rsidR="002B6072">
        <w:rPr>
          <w:lang w:val="en-GB"/>
        </w:rPr>
        <w:t>for</w:t>
      </w:r>
      <w:r w:rsidRPr="00F121DC">
        <w:rPr>
          <w:lang w:val="en-GB"/>
        </w:rPr>
        <w:t xml:space="preserve"> ‘the </w:t>
      </w:r>
      <w:proofErr w:type="spellStart"/>
      <w:r w:rsidRPr="00F121DC">
        <w:rPr>
          <w:lang w:val="en-GB"/>
        </w:rPr>
        <w:t>kickstart</w:t>
      </w:r>
      <w:proofErr w:type="spellEnd"/>
      <w:r w:rsidRPr="00F121DC">
        <w:rPr>
          <w:lang w:val="en-GB"/>
        </w:rPr>
        <w:t xml:space="preserve"> of their research activities’.</w:t>
      </w:r>
    </w:p>
    <w:p w:rsidR="003D058D" w:rsidRPr="003D058D" w:rsidRDefault="00050C8F" w:rsidP="003D058D">
      <w:pPr>
        <w:pStyle w:val="Heading3"/>
        <w:rPr>
          <w:color w:val="auto"/>
          <w:lang w:val="en-GB"/>
        </w:rPr>
      </w:pPr>
      <w:r w:rsidRPr="003D058D">
        <w:rPr>
          <w:color w:val="auto"/>
          <w:lang w:val="en-GB"/>
        </w:rPr>
        <w:t>Findings: What was not as valuable and why?</w:t>
      </w:r>
    </w:p>
    <w:p w:rsidR="00050C8F" w:rsidRPr="00050C8F" w:rsidRDefault="00050C8F" w:rsidP="00050C8F">
      <w:pPr>
        <w:rPr>
          <w:lang w:val="en-GB"/>
        </w:rPr>
      </w:pPr>
      <w:r>
        <w:rPr>
          <w:lang w:val="en-GB"/>
        </w:rPr>
        <w:t>No overall theme emerged</w:t>
      </w:r>
      <w:r w:rsidRPr="00050C8F">
        <w:rPr>
          <w:lang w:val="en-GB"/>
        </w:rPr>
        <w:t xml:space="preserve"> as to what w</w:t>
      </w:r>
      <w:r w:rsidR="002B6072">
        <w:rPr>
          <w:lang w:val="en-GB"/>
        </w:rPr>
        <w:t>as not valuable in the workshop;</w:t>
      </w:r>
      <w:r w:rsidRPr="00050C8F">
        <w:rPr>
          <w:lang w:val="en-GB"/>
        </w:rPr>
        <w:t xml:space="preserve"> </w:t>
      </w:r>
      <w:r>
        <w:rPr>
          <w:lang w:val="en-GB"/>
        </w:rPr>
        <w:t xml:space="preserve">rather, participants made </w:t>
      </w:r>
      <w:r w:rsidRPr="00050C8F">
        <w:rPr>
          <w:lang w:val="en-GB"/>
        </w:rPr>
        <w:t>some specific comments to d</w:t>
      </w:r>
      <w:r>
        <w:rPr>
          <w:lang w:val="en-GB"/>
        </w:rPr>
        <w:t xml:space="preserve">o with particular sessions, </w:t>
      </w:r>
      <w:r w:rsidRPr="00050C8F">
        <w:rPr>
          <w:lang w:val="en-GB"/>
        </w:rPr>
        <w:t>the timing of the workshop, and the time and opportunity for more hands-on work and discussions.</w:t>
      </w:r>
      <w:r>
        <w:rPr>
          <w:lang w:val="en-GB"/>
        </w:rPr>
        <w:t xml:space="preserve"> </w:t>
      </w:r>
      <w:r w:rsidR="002B6072">
        <w:rPr>
          <w:lang w:val="en-GB"/>
        </w:rPr>
        <w:t>These</w:t>
      </w:r>
      <w:r>
        <w:rPr>
          <w:lang w:val="en-GB"/>
        </w:rPr>
        <w:t xml:space="preserve"> included:</w:t>
      </w:r>
    </w:p>
    <w:p w:rsidR="00050C8F" w:rsidRPr="003D058D" w:rsidRDefault="00050C8F" w:rsidP="00050C8F">
      <w:pPr>
        <w:rPr>
          <w:b/>
          <w:lang w:val="en-GB"/>
        </w:rPr>
      </w:pPr>
      <w:r w:rsidRPr="003D058D">
        <w:rPr>
          <w:b/>
          <w:lang w:val="en-GB"/>
        </w:rPr>
        <w:t>Specific presentations: Gender and Global Congress sessions</w:t>
      </w:r>
    </w:p>
    <w:p w:rsidR="00050C8F" w:rsidRPr="00050C8F" w:rsidRDefault="00050C8F" w:rsidP="00050C8F">
      <w:pPr>
        <w:rPr>
          <w:lang w:val="en-GB"/>
        </w:rPr>
      </w:pPr>
      <w:r w:rsidRPr="00050C8F">
        <w:rPr>
          <w:lang w:val="en-GB"/>
        </w:rPr>
        <w:t xml:space="preserve">Two participants made a specific comment that the presentation on Gender was ‘not very useful’, while another expanded to say that the presentation on Gender was the ‘least integrated’ and took ‘focus away from other </w:t>
      </w:r>
      <w:r w:rsidR="003D058D">
        <w:rPr>
          <w:lang w:val="en-GB"/>
        </w:rPr>
        <w:t>i</w:t>
      </w:r>
      <w:r w:rsidRPr="00050C8F">
        <w:rPr>
          <w:lang w:val="en-GB"/>
        </w:rPr>
        <w:t>ssues that seemed more central to our discussion’. One participant commented that the ‘Global congress sessions were not really that interesting’, a comment that tallies with the quantitative findings that indicate that the Global Congress sessions were found to be less useful that the other presentations. There as a further comment from one participant that the presentation on Creative Commons ‘was very basic’</w:t>
      </w:r>
      <w:r w:rsidR="003D058D">
        <w:rPr>
          <w:lang w:val="en-GB"/>
        </w:rPr>
        <w:t>, which is also reflected in the feedback from the quantitative findings</w:t>
      </w:r>
      <w:r w:rsidRPr="00050C8F">
        <w:rPr>
          <w:lang w:val="en-GB"/>
        </w:rPr>
        <w:t>.</w:t>
      </w:r>
    </w:p>
    <w:p w:rsidR="00050C8F" w:rsidRPr="003D058D" w:rsidRDefault="00FD0955" w:rsidP="00050C8F">
      <w:pPr>
        <w:rPr>
          <w:b/>
          <w:lang w:val="en-GB"/>
        </w:rPr>
      </w:pPr>
      <w:r>
        <w:rPr>
          <w:b/>
          <w:lang w:val="en-GB"/>
        </w:rPr>
        <w:t>Timing and purpose of the w</w:t>
      </w:r>
      <w:r w:rsidR="00050C8F" w:rsidRPr="003D058D">
        <w:rPr>
          <w:b/>
          <w:lang w:val="en-GB"/>
        </w:rPr>
        <w:t>orkshop</w:t>
      </w:r>
    </w:p>
    <w:p w:rsidR="00050C8F" w:rsidRPr="00050C8F" w:rsidRDefault="00050C8F" w:rsidP="00050C8F">
      <w:pPr>
        <w:rPr>
          <w:lang w:val="en-GB"/>
        </w:rPr>
      </w:pPr>
      <w:r w:rsidRPr="00050C8F">
        <w:rPr>
          <w:lang w:val="en-GB"/>
        </w:rPr>
        <w:t>Three participants commented on the timing of the workshop, which was at a time when not much was or had happened in the sub-projects, with one commenting that ‘participants were not as prepared to get the best out of the meeting’. One participant questioned the purpose of the workshop stating that ‘I believed it would work more deeply into the relationship between the research questions of the project and the questions of sub-projects’ presumably indicating that it had not done so. Another thought a more hands-on activity for the qualitative and quantitative aspects</w:t>
      </w:r>
      <w:r w:rsidR="003D058D">
        <w:rPr>
          <w:lang w:val="en-GB"/>
        </w:rPr>
        <w:t xml:space="preserve"> would have been more valuable.</w:t>
      </w:r>
    </w:p>
    <w:p w:rsidR="00050C8F" w:rsidRPr="00050C8F" w:rsidRDefault="003D058D" w:rsidP="00050C8F">
      <w:pPr>
        <w:rPr>
          <w:lang w:val="en-GB"/>
        </w:rPr>
      </w:pPr>
      <w:r>
        <w:rPr>
          <w:lang w:val="en-GB"/>
        </w:rPr>
        <w:t>Further, o</w:t>
      </w:r>
      <w:r w:rsidR="00050C8F" w:rsidRPr="00050C8F">
        <w:rPr>
          <w:lang w:val="en-GB"/>
        </w:rPr>
        <w:t>ne participant commented on the lack of time for discussions after the presentations.</w:t>
      </w:r>
    </w:p>
    <w:p w:rsidR="00FF48F4" w:rsidRPr="00FB2756" w:rsidRDefault="00FF48F4" w:rsidP="00FB2756">
      <w:pPr>
        <w:pStyle w:val="Heading3"/>
        <w:rPr>
          <w:color w:val="auto"/>
          <w:lang w:val="en-GB"/>
        </w:rPr>
      </w:pPr>
      <w:r w:rsidRPr="003D058D">
        <w:rPr>
          <w:color w:val="auto"/>
          <w:lang w:val="en-GB"/>
        </w:rPr>
        <w:lastRenderedPageBreak/>
        <w:t xml:space="preserve">Findings: </w:t>
      </w:r>
      <w:r>
        <w:rPr>
          <w:color w:val="auto"/>
          <w:lang w:val="en-GB"/>
        </w:rPr>
        <w:t>What concerns or queries do you still have</w:t>
      </w:r>
      <w:r w:rsidRPr="003D058D">
        <w:rPr>
          <w:color w:val="auto"/>
          <w:lang w:val="en-GB"/>
        </w:rPr>
        <w:t>?</w:t>
      </w:r>
    </w:p>
    <w:p w:rsidR="00FF48F4" w:rsidRPr="00FF48F4" w:rsidRDefault="00FF48F4" w:rsidP="00FF48F4">
      <w:pPr>
        <w:rPr>
          <w:lang w:val="en-GB"/>
        </w:rPr>
      </w:pPr>
      <w:r>
        <w:rPr>
          <w:lang w:val="en-GB"/>
        </w:rPr>
        <w:t>In answer to the question</w:t>
      </w:r>
      <w:r w:rsidRPr="00FF48F4">
        <w:rPr>
          <w:lang w:val="en-GB"/>
        </w:rPr>
        <w:t>, ‘What concerns or queries do you still have’, the main concerns focussed on how sub-projects within a cluster would work together with</w:t>
      </w:r>
      <w:r>
        <w:rPr>
          <w:lang w:val="en-GB"/>
        </w:rPr>
        <w:t xml:space="preserve"> one commenting that </w:t>
      </w:r>
      <w:r w:rsidRPr="00FF48F4">
        <w:rPr>
          <w:lang w:val="en-GB"/>
        </w:rPr>
        <w:t xml:space="preserve">‘It is not clear how the project cluster with 2 or more sub-projects will work together and how to address some possible common research questions’ while another stated ‘I feel there could of been more time spent in groups sharing ideas across projects especially where there are synergies, </w:t>
      </w:r>
      <w:proofErr w:type="spellStart"/>
      <w:r w:rsidRPr="00FF48F4">
        <w:rPr>
          <w:lang w:val="en-GB"/>
        </w:rPr>
        <w:t>eg</w:t>
      </w:r>
      <w:proofErr w:type="spellEnd"/>
      <w:r w:rsidRPr="00FF48F4">
        <w:rPr>
          <w:lang w:val="en-GB"/>
        </w:rPr>
        <w:t xml:space="preserve">. Sub Projects 2,3 and 4.’ </w:t>
      </w:r>
    </w:p>
    <w:p w:rsidR="00FF48F4" w:rsidRPr="00FF48F4" w:rsidRDefault="00FF48F4" w:rsidP="00FF48F4">
      <w:pPr>
        <w:rPr>
          <w:lang w:val="en-GB"/>
        </w:rPr>
      </w:pPr>
      <w:r>
        <w:rPr>
          <w:lang w:val="en-GB"/>
        </w:rPr>
        <w:t>One</w:t>
      </w:r>
      <w:r w:rsidRPr="00FF48F4">
        <w:rPr>
          <w:lang w:val="en-GB"/>
        </w:rPr>
        <w:t xml:space="preserve"> participant had a concern about how the sub-projects will contribute to the project, while another stated ‘I still have a big concern about the survey design (validity) regarding all projects. The definit</w:t>
      </w:r>
      <w:r w:rsidR="002B6072">
        <w:rPr>
          <w:lang w:val="en-GB"/>
        </w:rPr>
        <w:t xml:space="preserve">ion of OER used in each </w:t>
      </w:r>
      <w:proofErr w:type="gramStart"/>
      <w:r w:rsidR="002B6072">
        <w:rPr>
          <w:lang w:val="en-GB"/>
        </w:rPr>
        <w:t>survey(</w:t>
      </w:r>
      <w:proofErr w:type="gramEnd"/>
      <w:r w:rsidRPr="00FF48F4">
        <w:rPr>
          <w:lang w:val="en-GB"/>
        </w:rPr>
        <w:t>all projects) may lead to different outcomes.’ One participant was concerned about ‘The need for continuous coordination across projects, with emphasis on their timelines’</w:t>
      </w:r>
      <w:r w:rsidR="00562AEF">
        <w:rPr>
          <w:lang w:val="en-GB"/>
        </w:rPr>
        <w:t>.</w:t>
      </w:r>
      <w:r w:rsidRPr="00FF48F4">
        <w:rPr>
          <w:lang w:val="en-GB"/>
        </w:rPr>
        <w:t xml:space="preserve"> </w:t>
      </w:r>
    </w:p>
    <w:p w:rsidR="004D6D06" w:rsidRPr="004D6D06" w:rsidRDefault="004D6D06" w:rsidP="004D6D06">
      <w:pPr>
        <w:pStyle w:val="Heading3"/>
        <w:rPr>
          <w:color w:val="auto"/>
          <w:lang w:val="en-GB"/>
        </w:rPr>
      </w:pPr>
      <w:r w:rsidRPr="004D6D06">
        <w:rPr>
          <w:color w:val="auto"/>
          <w:lang w:val="en-GB"/>
        </w:rPr>
        <w:t>Findings: What would you like to cover in the next research workshop?</w:t>
      </w:r>
    </w:p>
    <w:p w:rsidR="00AD1CA0" w:rsidRPr="00AD1CA0" w:rsidRDefault="00AD1CA0" w:rsidP="00AD1CA0">
      <w:pPr>
        <w:rPr>
          <w:lang w:val="en-GB"/>
        </w:rPr>
      </w:pPr>
      <w:r w:rsidRPr="00AD1CA0">
        <w:rPr>
          <w:lang w:val="en-GB"/>
        </w:rPr>
        <w:t>Some specific areas were mentioned in the question, ‘What would you like to cover in the next rese</w:t>
      </w:r>
      <w:r w:rsidR="004D6D06">
        <w:rPr>
          <w:lang w:val="en-GB"/>
        </w:rPr>
        <w:t>arch workshop’. These included:</w:t>
      </w:r>
    </w:p>
    <w:p w:rsidR="00AD1CA0" w:rsidRPr="00AD1CA0" w:rsidRDefault="004D6D06" w:rsidP="00AD1CA0">
      <w:pPr>
        <w:numPr>
          <w:ilvl w:val="0"/>
          <w:numId w:val="11"/>
        </w:numPr>
        <w:rPr>
          <w:lang w:val="en-GB"/>
        </w:rPr>
      </w:pPr>
      <w:r>
        <w:rPr>
          <w:lang w:val="en-GB"/>
        </w:rPr>
        <w:t>‘</w:t>
      </w:r>
      <w:r w:rsidR="00AD1CA0" w:rsidRPr="00AD1CA0">
        <w:rPr>
          <w:lang w:val="en-GB"/>
        </w:rPr>
        <w:t>a common framework for the meta project</w:t>
      </w:r>
      <w:r>
        <w:rPr>
          <w:lang w:val="en-GB"/>
        </w:rPr>
        <w:t>’</w:t>
      </w:r>
    </w:p>
    <w:p w:rsidR="00AD1CA0" w:rsidRPr="00AD1CA0" w:rsidRDefault="00AD1CA0" w:rsidP="00AD1CA0">
      <w:pPr>
        <w:numPr>
          <w:ilvl w:val="0"/>
          <w:numId w:val="11"/>
        </w:numPr>
        <w:rPr>
          <w:lang w:val="en-GB"/>
        </w:rPr>
      </w:pPr>
      <w:r w:rsidRPr="00AD1CA0">
        <w:rPr>
          <w:lang w:val="en-GB"/>
        </w:rPr>
        <w:t>Sub-projects in a cluster to address one or two common research questions beyond the questions already formulated</w:t>
      </w:r>
    </w:p>
    <w:p w:rsidR="00AD1CA0" w:rsidRPr="00AD1CA0" w:rsidRDefault="00AD1CA0" w:rsidP="00AD1CA0">
      <w:pPr>
        <w:numPr>
          <w:ilvl w:val="0"/>
          <w:numId w:val="11"/>
        </w:numPr>
        <w:rPr>
          <w:lang w:val="en-GB"/>
        </w:rPr>
      </w:pPr>
      <w:r w:rsidRPr="00AD1CA0">
        <w:rPr>
          <w:lang w:val="en-GB"/>
        </w:rPr>
        <w:t>Presentation of preliminary responses to research questions</w:t>
      </w:r>
    </w:p>
    <w:p w:rsidR="00AD1CA0" w:rsidRPr="00AD1CA0" w:rsidRDefault="00AD1CA0" w:rsidP="00AD1CA0">
      <w:pPr>
        <w:numPr>
          <w:ilvl w:val="0"/>
          <w:numId w:val="11"/>
        </w:numPr>
        <w:rPr>
          <w:lang w:val="en-GB"/>
        </w:rPr>
      </w:pPr>
      <w:r w:rsidRPr="00AD1CA0">
        <w:rPr>
          <w:lang w:val="en-GB"/>
        </w:rPr>
        <w:t>Methodology</w:t>
      </w:r>
    </w:p>
    <w:p w:rsidR="00AD1CA0" w:rsidRPr="00AD1CA0" w:rsidRDefault="00AD1CA0" w:rsidP="00AD1CA0">
      <w:pPr>
        <w:numPr>
          <w:ilvl w:val="0"/>
          <w:numId w:val="11"/>
        </w:numPr>
        <w:rPr>
          <w:lang w:val="en-GB"/>
        </w:rPr>
      </w:pPr>
      <w:r w:rsidRPr="00AD1CA0">
        <w:rPr>
          <w:lang w:val="en-GB"/>
        </w:rPr>
        <w:t>Progress of sub-projects</w:t>
      </w:r>
    </w:p>
    <w:p w:rsidR="00AD1CA0" w:rsidRPr="00AD1CA0" w:rsidRDefault="00AD1CA0" w:rsidP="00AD1CA0">
      <w:pPr>
        <w:numPr>
          <w:ilvl w:val="0"/>
          <w:numId w:val="11"/>
        </w:numPr>
        <w:rPr>
          <w:lang w:val="en-GB"/>
        </w:rPr>
      </w:pPr>
      <w:r w:rsidRPr="00AD1CA0">
        <w:rPr>
          <w:lang w:val="en-GB"/>
        </w:rPr>
        <w:t>Data analysis</w:t>
      </w:r>
    </w:p>
    <w:p w:rsidR="00AD1CA0" w:rsidRPr="00AD1CA0" w:rsidRDefault="00AD1CA0" w:rsidP="00AD1CA0">
      <w:pPr>
        <w:numPr>
          <w:ilvl w:val="0"/>
          <w:numId w:val="11"/>
        </w:numPr>
        <w:rPr>
          <w:lang w:val="en-GB"/>
        </w:rPr>
      </w:pPr>
      <w:r w:rsidRPr="00AD1CA0">
        <w:rPr>
          <w:lang w:val="en-GB"/>
        </w:rPr>
        <w:t>How to disseminate results better and strategies to publish findings</w:t>
      </w:r>
    </w:p>
    <w:p w:rsidR="00AD1CA0" w:rsidRPr="00AD1CA0" w:rsidRDefault="00AD1CA0" w:rsidP="00AD1CA0">
      <w:pPr>
        <w:numPr>
          <w:ilvl w:val="0"/>
          <w:numId w:val="11"/>
        </w:numPr>
        <w:rPr>
          <w:lang w:val="en-GB"/>
        </w:rPr>
      </w:pPr>
      <w:r w:rsidRPr="00AD1CA0">
        <w:rPr>
          <w:lang w:val="en-GB"/>
        </w:rPr>
        <w:t>Ways of collaborating and publishing together</w:t>
      </w:r>
    </w:p>
    <w:p w:rsidR="00AD1CA0" w:rsidRPr="00AD1CA0" w:rsidRDefault="00AD1CA0" w:rsidP="00AD1CA0">
      <w:pPr>
        <w:numPr>
          <w:ilvl w:val="0"/>
          <w:numId w:val="11"/>
        </w:numPr>
        <w:rPr>
          <w:lang w:val="en-GB"/>
        </w:rPr>
      </w:pPr>
      <w:r w:rsidRPr="00AD1CA0">
        <w:rPr>
          <w:lang w:val="en-GB"/>
        </w:rPr>
        <w:t>Establish timelines for projects</w:t>
      </w:r>
    </w:p>
    <w:p w:rsidR="00AD1CA0" w:rsidRPr="00AD1CA0" w:rsidRDefault="00AD1CA0" w:rsidP="00AD1CA0">
      <w:pPr>
        <w:numPr>
          <w:ilvl w:val="0"/>
          <w:numId w:val="11"/>
        </w:numPr>
        <w:rPr>
          <w:lang w:val="en-GB"/>
        </w:rPr>
      </w:pPr>
      <w:r w:rsidRPr="00AD1CA0">
        <w:rPr>
          <w:lang w:val="en-GB"/>
        </w:rPr>
        <w:t>Small group work to work on synergies among projects</w:t>
      </w:r>
      <w:r w:rsidR="002B6072">
        <w:rPr>
          <w:lang w:val="en-GB"/>
        </w:rPr>
        <w:t>.</w:t>
      </w:r>
    </w:p>
    <w:p w:rsidR="00E1068E" w:rsidRPr="00FB2756" w:rsidRDefault="00E1068E" w:rsidP="00FB2756">
      <w:pPr>
        <w:pStyle w:val="Heading3"/>
        <w:rPr>
          <w:color w:val="auto"/>
        </w:rPr>
      </w:pPr>
      <w:r w:rsidRPr="00FB2756">
        <w:rPr>
          <w:color w:val="auto"/>
        </w:rPr>
        <w:t>Findings: What conferences do you envisage attending in 2014/2015</w:t>
      </w:r>
    </w:p>
    <w:p w:rsidR="00E1068E" w:rsidRDefault="00E1068E" w:rsidP="00E1068E">
      <w:r>
        <w:t xml:space="preserve">We asked two questions relating to conferences that attendees are likely to attend in 2014/2015 in a self funded capacity and which conferences attendees would like to attend with possible ROER4D funding. </w:t>
      </w:r>
    </w:p>
    <w:p w:rsidR="00E1068E" w:rsidRDefault="00E1068E" w:rsidP="00E1068E">
      <w:r>
        <w:t>This question elicited the most ‘don’t knows’ or ‘not sure yet’ type responses. However the following conferences were mentioned</w:t>
      </w:r>
      <w:r w:rsidR="00A2502A">
        <w:t>, with three coming from one participant</w:t>
      </w:r>
      <w:r>
        <w:t>:</w:t>
      </w:r>
    </w:p>
    <w:p w:rsidR="00E1068E" w:rsidRPr="00A2502A" w:rsidRDefault="00E1068E" w:rsidP="00A2502A">
      <w:pPr>
        <w:pStyle w:val="ListParagraph"/>
        <w:numPr>
          <w:ilvl w:val="0"/>
          <w:numId w:val="14"/>
        </w:numPr>
      </w:pPr>
      <w:r w:rsidRPr="00A2502A">
        <w:t>OER Symposium in Penang</w:t>
      </w:r>
    </w:p>
    <w:p w:rsidR="00A2502A" w:rsidRPr="00A2502A" w:rsidRDefault="00A2502A" w:rsidP="00A2502A">
      <w:pPr>
        <w:pStyle w:val="ListParagraph"/>
        <w:numPr>
          <w:ilvl w:val="0"/>
          <w:numId w:val="14"/>
        </w:numPr>
      </w:pPr>
      <w:r w:rsidRPr="00A2502A">
        <w:t xml:space="preserve">OpenEd ‘if there is one’ </w:t>
      </w:r>
    </w:p>
    <w:p w:rsidR="00A2502A" w:rsidRPr="00A2502A" w:rsidRDefault="00A2502A" w:rsidP="00A2502A">
      <w:pPr>
        <w:pStyle w:val="ListParagraph"/>
        <w:numPr>
          <w:ilvl w:val="0"/>
          <w:numId w:val="14"/>
        </w:numPr>
      </w:pPr>
      <w:r w:rsidRPr="00A2502A">
        <w:t xml:space="preserve">OCW Global Conference in   Ljubljana, Slovenia from 23-25 April 2014                                      </w:t>
      </w:r>
    </w:p>
    <w:p w:rsidR="00A2502A" w:rsidRPr="00A2502A" w:rsidRDefault="00A2502A" w:rsidP="00A2502A">
      <w:pPr>
        <w:pStyle w:val="ListParagraph"/>
        <w:numPr>
          <w:ilvl w:val="0"/>
          <w:numId w:val="14"/>
        </w:numPr>
      </w:pPr>
      <w:r w:rsidRPr="00A2502A">
        <w:lastRenderedPageBreak/>
        <w:t xml:space="preserve">Unisa Cambridge International Conference on Open and Distance and eLearning 2013.                                          </w:t>
      </w:r>
    </w:p>
    <w:p w:rsidR="00A2502A" w:rsidRDefault="00A2502A" w:rsidP="00A2502A">
      <w:pPr>
        <w:pStyle w:val="ListParagraph"/>
        <w:numPr>
          <w:ilvl w:val="0"/>
          <w:numId w:val="14"/>
        </w:numPr>
      </w:pPr>
      <w:r w:rsidRPr="00A2502A">
        <w:t>26th ICDE World Conference in Pretoria-2015</w:t>
      </w:r>
    </w:p>
    <w:p w:rsidR="00E1068E" w:rsidRDefault="00E1068E" w:rsidP="00885816">
      <w:pPr>
        <w:pStyle w:val="Heading3"/>
        <w:rPr>
          <w:color w:val="auto"/>
          <w:lang w:val="en-GB"/>
        </w:rPr>
      </w:pPr>
    </w:p>
    <w:p w:rsidR="00AD1CA0" w:rsidRDefault="00885816" w:rsidP="00885816">
      <w:pPr>
        <w:pStyle w:val="Heading3"/>
        <w:rPr>
          <w:color w:val="auto"/>
          <w:lang w:val="en-GB"/>
        </w:rPr>
      </w:pPr>
      <w:r w:rsidRPr="00885816">
        <w:rPr>
          <w:color w:val="auto"/>
          <w:lang w:val="en-GB"/>
        </w:rPr>
        <w:t>Findings: What online sessions are you interested in?</w:t>
      </w:r>
    </w:p>
    <w:p w:rsidR="00E1068E" w:rsidRDefault="00885816" w:rsidP="00A2502A">
      <w:r>
        <w:t>In order to guage interest in future online sessions, we asked participants t</w:t>
      </w:r>
      <w:r w:rsidR="00E1068E">
        <w:t>o check which areas they might b</w:t>
      </w:r>
      <w:r>
        <w:t>e interested in. There was a high level of interest in all four areas. No one added any additional areas, although the option was given.</w:t>
      </w:r>
    </w:p>
    <w:p w:rsidR="00E1068E" w:rsidRPr="00885816" w:rsidRDefault="00E1068E" w:rsidP="00885816"/>
    <w:p w:rsidR="00FF48F4" w:rsidRPr="00FF48F4" w:rsidRDefault="00885816" w:rsidP="00FF48F4">
      <w:pPr>
        <w:rPr>
          <w:lang w:val="en-GB"/>
        </w:rPr>
      </w:pPr>
      <w:r>
        <w:rPr>
          <w:noProof/>
          <w:lang w:eastAsia="en-ZA"/>
        </w:rPr>
        <w:drawing>
          <wp:inline distT="0" distB="0" distL="0" distR="0" wp14:anchorId="26522635" wp14:editId="389082C4">
            <wp:extent cx="4572000" cy="2743200"/>
            <wp:effectExtent l="0" t="0" r="25400" b="2540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2502A" w:rsidRDefault="00A2502A" w:rsidP="00A2502A">
      <w:pPr>
        <w:pStyle w:val="Heading3"/>
        <w:rPr>
          <w:color w:val="auto"/>
        </w:rPr>
      </w:pPr>
    </w:p>
    <w:p w:rsidR="00E1068E" w:rsidRPr="00A2502A" w:rsidRDefault="00E1068E" w:rsidP="00A2502A">
      <w:pPr>
        <w:pStyle w:val="Heading3"/>
        <w:rPr>
          <w:color w:val="auto"/>
        </w:rPr>
      </w:pPr>
      <w:r w:rsidRPr="00E1068E">
        <w:rPr>
          <w:color w:val="auto"/>
        </w:rPr>
        <w:t>Findings: When ideally would the 2</w:t>
      </w:r>
      <w:r w:rsidRPr="00E1068E">
        <w:rPr>
          <w:color w:val="auto"/>
          <w:vertAlign w:val="superscript"/>
        </w:rPr>
        <w:t>nd</w:t>
      </w:r>
      <w:r w:rsidRPr="00E1068E">
        <w:rPr>
          <w:color w:val="auto"/>
        </w:rPr>
        <w:t xml:space="preserve"> workshop be good for you</w:t>
      </w:r>
    </w:p>
    <w:p w:rsidR="00885816" w:rsidRDefault="00E1068E" w:rsidP="00885816">
      <w:pPr>
        <w:rPr>
          <w:rFonts w:asciiTheme="majorHAnsi" w:hAnsiTheme="majorHAnsi"/>
        </w:rPr>
      </w:pPr>
      <w:r>
        <w:rPr>
          <w:rFonts w:asciiTheme="majorHAnsi" w:hAnsiTheme="majorHAnsi"/>
        </w:rPr>
        <w:t xml:space="preserve">Of the three options given, there was a slight preference for October-November 2014. </w:t>
      </w:r>
    </w:p>
    <w:p w:rsidR="00885816" w:rsidRDefault="00885816" w:rsidP="00885816">
      <w:pPr>
        <w:rPr>
          <w:rFonts w:asciiTheme="majorHAnsi" w:hAnsiTheme="majorHAnsi"/>
        </w:rPr>
      </w:pPr>
      <w:r>
        <w:rPr>
          <w:noProof/>
          <w:lang w:eastAsia="en-ZA"/>
        </w:rPr>
        <w:drawing>
          <wp:inline distT="0" distB="0" distL="0" distR="0" wp14:anchorId="51E420AB" wp14:editId="37C61DEF">
            <wp:extent cx="4572000" cy="2743200"/>
            <wp:effectExtent l="0" t="0" r="25400" b="2540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F121DC" w:rsidRPr="00F121DC" w:rsidRDefault="00F121DC" w:rsidP="00F121DC">
      <w:pPr>
        <w:rPr>
          <w:lang w:val="en-GB"/>
        </w:rPr>
      </w:pPr>
    </w:p>
    <w:p w:rsidR="00A2502A" w:rsidRPr="002B6072" w:rsidRDefault="00A2502A" w:rsidP="002B6072">
      <w:pPr>
        <w:pStyle w:val="Heading2"/>
        <w:rPr>
          <w:color w:val="auto"/>
        </w:rPr>
      </w:pPr>
      <w:r w:rsidRPr="00A2502A">
        <w:rPr>
          <w:color w:val="auto"/>
        </w:rPr>
        <w:t>Recommendations and conclusions</w:t>
      </w:r>
    </w:p>
    <w:p w:rsidR="00A2502A" w:rsidRDefault="00A2502A" w:rsidP="002E31D8">
      <w:r>
        <w:t>The findings indicate the following preliminary recommendations</w:t>
      </w:r>
      <w:r w:rsidR="002B6072">
        <w:t>:</w:t>
      </w:r>
    </w:p>
    <w:p w:rsidR="00A2502A" w:rsidRDefault="00A2502A" w:rsidP="00A2502A">
      <w:pPr>
        <w:pStyle w:val="Heading3"/>
        <w:rPr>
          <w:color w:val="auto"/>
        </w:rPr>
      </w:pPr>
      <w:r w:rsidRPr="00A2502A">
        <w:rPr>
          <w:color w:val="auto"/>
        </w:rPr>
        <w:t>Design and timing of future workshops</w:t>
      </w:r>
    </w:p>
    <w:p w:rsidR="00A2502A" w:rsidRPr="00A2502A" w:rsidRDefault="00A2502A" w:rsidP="00A2502A">
      <w:r>
        <w:t>There was an overall positive feedback from the workshop with participants finding much value for their own projects. The findings indicate the following for the future design of workshops</w:t>
      </w:r>
    </w:p>
    <w:p w:rsidR="00A2502A" w:rsidRDefault="00A2502A" w:rsidP="00A2502A">
      <w:pPr>
        <w:pStyle w:val="ListParagraph"/>
        <w:numPr>
          <w:ilvl w:val="0"/>
          <w:numId w:val="15"/>
        </w:numPr>
      </w:pPr>
      <w:r>
        <w:t>Include more practical sessions and small group work</w:t>
      </w:r>
      <w:r w:rsidR="00FB2756">
        <w:t>.</w:t>
      </w:r>
    </w:p>
    <w:p w:rsidR="00A2502A" w:rsidRDefault="00A2502A" w:rsidP="00A2502A">
      <w:pPr>
        <w:pStyle w:val="ListParagraph"/>
        <w:numPr>
          <w:ilvl w:val="0"/>
          <w:numId w:val="15"/>
        </w:numPr>
      </w:pPr>
      <w:r>
        <w:t>Enable working in sub-project clusters</w:t>
      </w:r>
      <w:r w:rsidR="00FB2756">
        <w:t>.</w:t>
      </w:r>
    </w:p>
    <w:p w:rsidR="00A2502A" w:rsidRDefault="00A2502A" w:rsidP="00A2502A">
      <w:pPr>
        <w:pStyle w:val="ListParagraph"/>
        <w:numPr>
          <w:ilvl w:val="0"/>
          <w:numId w:val="15"/>
        </w:numPr>
      </w:pPr>
      <w:r>
        <w:t>Focus on methodology, detail and research instruments</w:t>
      </w:r>
      <w:r w:rsidR="00FB2756">
        <w:t>.</w:t>
      </w:r>
      <w:r>
        <w:t xml:space="preserve"> </w:t>
      </w:r>
    </w:p>
    <w:p w:rsidR="00A2502A" w:rsidRDefault="00A2502A" w:rsidP="00A2502A">
      <w:pPr>
        <w:pStyle w:val="ListParagraph"/>
        <w:numPr>
          <w:ilvl w:val="0"/>
          <w:numId w:val="15"/>
        </w:numPr>
      </w:pPr>
      <w:r>
        <w:t>Report on progress and timelines</w:t>
      </w:r>
      <w:r w:rsidR="00FB2756">
        <w:t>.</w:t>
      </w:r>
    </w:p>
    <w:p w:rsidR="00FB2756" w:rsidRDefault="00FB2756" w:rsidP="00A2502A">
      <w:pPr>
        <w:pStyle w:val="ListParagraph"/>
        <w:numPr>
          <w:ilvl w:val="0"/>
          <w:numId w:val="15"/>
        </w:numPr>
      </w:pPr>
      <w:r>
        <w:t>Consider pre-workshop (online) activities to prepare attendees for workshops including roles and expectations about purpose.</w:t>
      </w:r>
    </w:p>
    <w:p w:rsidR="00FB2756" w:rsidRDefault="00FB2756" w:rsidP="00A2502A">
      <w:pPr>
        <w:pStyle w:val="ListParagraph"/>
        <w:numPr>
          <w:ilvl w:val="0"/>
          <w:numId w:val="15"/>
        </w:numPr>
      </w:pPr>
      <w:r>
        <w:t>The optimum time for the next workshop would appear to be October-November 2014, with another possibility being early 2015.</w:t>
      </w:r>
    </w:p>
    <w:p w:rsidR="002B6072" w:rsidRDefault="002B6072" w:rsidP="00A2502A">
      <w:pPr>
        <w:pStyle w:val="ListParagraph"/>
        <w:numPr>
          <w:ilvl w:val="0"/>
          <w:numId w:val="15"/>
        </w:numPr>
      </w:pPr>
      <w:r>
        <w:t>Assist participants in deciding which conferences might be suitable for their projects.</w:t>
      </w:r>
    </w:p>
    <w:p w:rsidR="00A2502A" w:rsidRDefault="00A2502A" w:rsidP="00A2502A">
      <w:pPr>
        <w:pStyle w:val="Heading3"/>
        <w:rPr>
          <w:color w:val="auto"/>
        </w:rPr>
      </w:pPr>
      <w:r w:rsidRPr="00A2502A">
        <w:rPr>
          <w:color w:val="auto"/>
        </w:rPr>
        <w:t xml:space="preserve">Buiding </w:t>
      </w:r>
      <w:r w:rsidR="00FB2756">
        <w:rPr>
          <w:color w:val="auto"/>
        </w:rPr>
        <w:t>the</w:t>
      </w:r>
      <w:r w:rsidRPr="00A2502A">
        <w:rPr>
          <w:color w:val="auto"/>
        </w:rPr>
        <w:t xml:space="preserve"> community and network</w:t>
      </w:r>
    </w:p>
    <w:p w:rsidR="00A2502A" w:rsidRDefault="00A2502A" w:rsidP="00A2502A">
      <w:r>
        <w:t>Partic</w:t>
      </w:r>
      <w:r w:rsidR="0085168F">
        <w:t>i</w:t>
      </w:r>
      <w:r>
        <w:t>pants commented on the value of meeting face to face and understanding how the sub-projects related to the overall project.</w:t>
      </w:r>
      <w:r w:rsidR="00FB2756">
        <w:t xml:space="preserve"> Some partic</w:t>
      </w:r>
      <w:r w:rsidR="0085168F">
        <w:t>i</w:t>
      </w:r>
      <w:r w:rsidR="00FB2756">
        <w:t xml:space="preserve">pants also indicated uncertaintly about how the whole project would come together and how the individual research would relate to the whole. </w:t>
      </w:r>
      <w:r>
        <w:t xml:space="preserve"> In light of the key objective of building a network of researchers, the findings indicate:</w:t>
      </w:r>
    </w:p>
    <w:p w:rsidR="00A2502A" w:rsidRDefault="00FB2756" w:rsidP="00A2502A">
      <w:pPr>
        <w:pStyle w:val="ListParagraph"/>
        <w:numPr>
          <w:ilvl w:val="0"/>
          <w:numId w:val="17"/>
        </w:numPr>
      </w:pPr>
      <w:r>
        <w:t>Activities to build community through virtual and online communications and interactions in between workshops.</w:t>
      </w:r>
    </w:p>
    <w:p w:rsidR="00FB2756" w:rsidRDefault="00FB2756" w:rsidP="00A2502A">
      <w:pPr>
        <w:pStyle w:val="ListParagraph"/>
        <w:numPr>
          <w:ilvl w:val="0"/>
          <w:numId w:val="17"/>
        </w:numPr>
      </w:pPr>
      <w:r>
        <w:t>Regular and detailed communication between network project and sub-project teams.</w:t>
      </w:r>
    </w:p>
    <w:p w:rsidR="00FB2756" w:rsidRDefault="00FB2756" w:rsidP="00A2502A">
      <w:pPr>
        <w:pStyle w:val="ListParagraph"/>
        <w:numPr>
          <w:ilvl w:val="0"/>
          <w:numId w:val="17"/>
        </w:numPr>
      </w:pPr>
      <w:r>
        <w:t>Development of resources and online seminars to address questions around research methodology and research instruments.</w:t>
      </w:r>
    </w:p>
    <w:p w:rsidR="00FB2756" w:rsidRDefault="00FB2756" w:rsidP="00A2502A">
      <w:pPr>
        <w:pStyle w:val="ListParagraph"/>
        <w:numPr>
          <w:ilvl w:val="0"/>
          <w:numId w:val="17"/>
        </w:numPr>
      </w:pPr>
      <w:r>
        <w:t>Develop and communicate greater clarity around timelines and milestones for all sub-projects.</w:t>
      </w:r>
    </w:p>
    <w:p w:rsidR="00FB2756" w:rsidRDefault="00FB2756" w:rsidP="00A2502A">
      <w:pPr>
        <w:pStyle w:val="ListParagraph"/>
        <w:numPr>
          <w:ilvl w:val="0"/>
          <w:numId w:val="17"/>
        </w:numPr>
      </w:pPr>
      <w:r>
        <w:t>Start discussions with and assist sub-projects with how they might communicate and disseminate research within the network and externally.</w:t>
      </w:r>
    </w:p>
    <w:p w:rsidR="002B6072" w:rsidRDefault="002B6072" w:rsidP="002B6072"/>
    <w:p w:rsidR="00FB2756" w:rsidRDefault="00FB2756" w:rsidP="00FB2756"/>
    <w:p w:rsidR="00A2502A" w:rsidRDefault="00A2502A" w:rsidP="002E31D8"/>
    <w:p w:rsidR="00A2502A" w:rsidRDefault="00A2502A" w:rsidP="002E31D8"/>
    <w:p w:rsidR="00A2502A" w:rsidRPr="002E31D8" w:rsidRDefault="00A2502A" w:rsidP="002E31D8"/>
    <w:sectPr w:rsidR="00A2502A" w:rsidRPr="002E31D8">
      <w:footerReference w:type="default" r:id="rId26"/>
      <w:pgSz w:w="11906" w:h="16838"/>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294F" w:rsidRDefault="0003294F" w:rsidP="00AE3F5F">
      <w:pPr>
        <w:spacing w:after="0" w:line="240" w:lineRule="auto"/>
      </w:pPr>
      <w:r>
        <w:separator/>
      </w:r>
    </w:p>
  </w:endnote>
  <w:endnote w:type="continuationSeparator" w:id="0">
    <w:p w:rsidR="0003294F" w:rsidRDefault="0003294F" w:rsidP="00AE3F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8876544"/>
      <w:docPartObj>
        <w:docPartGallery w:val="Page Numbers (Bottom of Page)"/>
        <w:docPartUnique/>
      </w:docPartObj>
    </w:sdtPr>
    <w:sdtEndPr>
      <w:rPr>
        <w:noProof/>
      </w:rPr>
    </w:sdtEndPr>
    <w:sdtContent>
      <w:p w:rsidR="00090CCC" w:rsidRDefault="00090CCC">
        <w:pPr>
          <w:pStyle w:val="Footer"/>
          <w:jc w:val="center"/>
        </w:pPr>
        <w:r>
          <w:fldChar w:fldCharType="begin"/>
        </w:r>
        <w:r>
          <w:instrText xml:space="preserve"> PAGE   \* MERGEFORMAT </w:instrText>
        </w:r>
        <w:r>
          <w:fldChar w:fldCharType="separate"/>
        </w:r>
        <w:r w:rsidR="001E0695">
          <w:rPr>
            <w:noProof/>
          </w:rPr>
          <w:t>1</w:t>
        </w:r>
        <w:r>
          <w:rPr>
            <w:noProof/>
          </w:rPr>
          <w:fldChar w:fldCharType="end"/>
        </w:r>
      </w:p>
    </w:sdtContent>
  </w:sdt>
  <w:p w:rsidR="00090CCC" w:rsidRDefault="00090C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294F" w:rsidRDefault="0003294F" w:rsidP="00AE3F5F">
      <w:pPr>
        <w:spacing w:after="0" w:line="240" w:lineRule="auto"/>
      </w:pPr>
      <w:r>
        <w:separator/>
      </w:r>
    </w:p>
  </w:footnote>
  <w:footnote w:type="continuationSeparator" w:id="0">
    <w:p w:rsidR="0003294F" w:rsidRDefault="0003294F" w:rsidP="00AE3F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35885"/>
    <w:multiLevelType w:val="hybridMultilevel"/>
    <w:tmpl w:val="6CE625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896647A"/>
    <w:multiLevelType w:val="hybridMultilevel"/>
    <w:tmpl w:val="C7C0BD2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24BF6D12"/>
    <w:multiLevelType w:val="hybridMultilevel"/>
    <w:tmpl w:val="1780FD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5777B13"/>
    <w:multiLevelType w:val="hybridMultilevel"/>
    <w:tmpl w:val="B8CC15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1942D26"/>
    <w:multiLevelType w:val="hybridMultilevel"/>
    <w:tmpl w:val="AEAA47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3B73890"/>
    <w:multiLevelType w:val="hybridMultilevel"/>
    <w:tmpl w:val="32845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9D30E4"/>
    <w:multiLevelType w:val="hybridMultilevel"/>
    <w:tmpl w:val="BEAAF28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7">
    <w:nsid w:val="366D2279"/>
    <w:multiLevelType w:val="hybridMultilevel"/>
    <w:tmpl w:val="5A5613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8201FB"/>
    <w:multiLevelType w:val="hybridMultilevel"/>
    <w:tmpl w:val="68BA3570"/>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9">
    <w:nsid w:val="59683038"/>
    <w:multiLevelType w:val="hybridMultilevel"/>
    <w:tmpl w:val="0C66230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5C7F4594"/>
    <w:multiLevelType w:val="hybridMultilevel"/>
    <w:tmpl w:val="FF00286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1">
    <w:nsid w:val="639B6DCA"/>
    <w:multiLevelType w:val="hybridMultilevel"/>
    <w:tmpl w:val="34F4C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5A87E9E"/>
    <w:multiLevelType w:val="hybridMultilevel"/>
    <w:tmpl w:val="96780E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7053D54"/>
    <w:multiLevelType w:val="hybridMultilevel"/>
    <w:tmpl w:val="067E519C"/>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4">
    <w:nsid w:val="798665C7"/>
    <w:multiLevelType w:val="hybridMultilevel"/>
    <w:tmpl w:val="B0E27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C3C4C81"/>
    <w:multiLevelType w:val="hybridMultilevel"/>
    <w:tmpl w:val="4FB2C01A"/>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6">
    <w:nsid w:val="7EAB4AD3"/>
    <w:multiLevelType w:val="hybridMultilevel"/>
    <w:tmpl w:val="96AA7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1"/>
  </w:num>
  <w:num w:numId="3">
    <w:abstractNumId w:val="9"/>
  </w:num>
  <w:num w:numId="4">
    <w:abstractNumId w:val="15"/>
  </w:num>
  <w:num w:numId="5">
    <w:abstractNumId w:val="13"/>
  </w:num>
  <w:num w:numId="6">
    <w:abstractNumId w:val="8"/>
  </w:num>
  <w:num w:numId="7">
    <w:abstractNumId w:val="10"/>
  </w:num>
  <w:num w:numId="8">
    <w:abstractNumId w:val="16"/>
  </w:num>
  <w:num w:numId="9">
    <w:abstractNumId w:val="7"/>
  </w:num>
  <w:num w:numId="10">
    <w:abstractNumId w:val="5"/>
  </w:num>
  <w:num w:numId="11">
    <w:abstractNumId w:val="4"/>
  </w:num>
  <w:num w:numId="12">
    <w:abstractNumId w:val="14"/>
  </w:num>
  <w:num w:numId="13">
    <w:abstractNumId w:val="2"/>
  </w:num>
  <w:num w:numId="14">
    <w:abstractNumId w:val="3"/>
  </w:num>
  <w:num w:numId="15">
    <w:abstractNumId w:val="0"/>
  </w:num>
  <w:num w:numId="16">
    <w:abstractNumId w:val="11"/>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D2AEA"/>
    <w:rsid w:val="0003294F"/>
    <w:rsid w:val="00037642"/>
    <w:rsid w:val="00046940"/>
    <w:rsid w:val="00050C8F"/>
    <w:rsid w:val="00057F69"/>
    <w:rsid w:val="00064224"/>
    <w:rsid w:val="00064B2B"/>
    <w:rsid w:val="00075058"/>
    <w:rsid w:val="00085F96"/>
    <w:rsid w:val="00090CCC"/>
    <w:rsid w:val="00092B41"/>
    <w:rsid w:val="000B6CC3"/>
    <w:rsid w:val="000D1CB4"/>
    <w:rsid w:val="000D2E35"/>
    <w:rsid w:val="000D2FAE"/>
    <w:rsid w:val="000F6234"/>
    <w:rsid w:val="001161EA"/>
    <w:rsid w:val="00147DA1"/>
    <w:rsid w:val="001722B2"/>
    <w:rsid w:val="001918D3"/>
    <w:rsid w:val="00192F5E"/>
    <w:rsid w:val="001B22A0"/>
    <w:rsid w:val="001B4DCE"/>
    <w:rsid w:val="001C1456"/>
    <w:rsid w:val="001E0695"/>
    <w:rsid w:val="001E5293"/>
    <w:rsid w:val="00212ED7"/>
    <w:rsid w:val="00253397"/>
    <w:rsid w:val="002B559D"/>
    <w:rsid w:val="002B6072"/>
    <w:rsid w:val="002C2BA1"/>
    <w:rsid w:val="002C3009"/>
    <w:rsid w:val="002D1F59"/>
    <w:rsid w:val="002D67D9"/>
    <w:rsid w:val="002E26DE"/>
    <w:rsid w:val="002E31D8"/>
    <w:rsid w:val="00327BF4"/>
    <w:rsid w:val="00342218"/>
    <w:rsid w:val="0034734A"/>
    <w:rsid w:val="00353C30"/>
    <w:rsid w:val="00381064"/>
    <w:rsid w:val="00387200"/>
    <w:rsid w:val="003A3BF9"/>
    <w:rsid w:val="003A43CB"/>
    <w:rsid w:val="003C1B96"/>
    <w:rsid w:val="003C3756"/>
    <w:rsid w:val="003D058D"/>
    <w:rsid w:val="003F3C0D"/>
    <w:rsid w:val="003F71C1"/>
    <w:rsid w:val="004018AC"/>
    <w:rsid w:val="00411813"/>
    <w:rsid w:val="004225EC"/>
    <w:rsid w:val="004446F1"/>
    <w:rsid w:val="0047243B"/>
    <w:rsid w:val="00474C93"/>
    <w:rsid w:val="004752AA"/>
    <w:rsid w:val="00477B67"/>
    <w:rsid w:val="0048021B"/>
    <w:rsid w:val="00482C08"/>
    <w:rsid w:val="0048724F"/>
    <w:rsid w:val="004B1EA1"/>
    <w:rsid w:val="004D2AEA"/>
    <w:rsid w:val="004D6D06"/>
    <w:rsid w:val="004F7AD1"/>
    <w:rsid w:val="00542A38"/>
    <w:rsid w:val="00556B72"/>
    <w:rsid w:val="00562AEF"/>
    <w:rsid w:val="00570802"/>
    <w:rsid w:val="0057472E"/>
    <w:rsid w:val="006002DE"/>
    <w:rsid w:val="00620D24"/>
    <w:rsid w:val="0065585A"/>
    <w:rsid w:val="00687D00"/>
    <w:rsid w:val="006D688B"/>
    <w:rsid w:val="0070147F"/>
    <w:rsid w:val="00705532"/>
    <w:rsid w:val="00715841"/>
    <w:rsid w:val="00787314"/>
    <w:rsid w:val="007C6FCE"/>
    <w:rsid w:val="007E024D"/>
    <w:rsid w:val="008065E5"/>
    <w:rsid w:val="00815F5F"/>
    <w:rsid w:val="0085168F"/>
    <w:rsid w:val="00853DD0"/>
    <w:rsid w:val="00885816"/>
    <w:rsid w:val="008C61BC"/>
    <w:rsid w:val="008D1719"/>
    <w:rsid w:val="008F2C6D"/>
    <w:rsid w:val="008F5737"/>
    <w:rsid w:val="00960F14"/>
    <w:rsid w:val="009646A8"/>
    <w:rsid w:val="00966662"/>
    <w:rsid w:val="009B1912"/>
    <w:rsid w:val="009C0D9B"/>
    <w:rsid w:val="009D4547"/>
    <w:rsid w:val="009E2AB9"/>
    <w:rsid w:val="00A13ACA"/>
    <w:rsid w:val="00A15D4C"/>
    <w:rsid w:val="00A228BC"/>
    <w:rsid w:val="00A2502A"/>
    <w:rsid w:val="00A4638F"/>
    <w:rsid w:val="00A709A5"/>
    <w:rsid w:val="00A83F58"/>
    <w:rsid w:val="00AD1CA0"/>
    <w:rsid w:val="00AD6A96"/>
    <w:rsid w:val="00AE3F5F"/>
    <w:rsid w:val="00B022BA"/>
    <w:rsid w:val="00B10EBB"/>
    <w:rsid w:val="00B61526"/>
    <w:rsid w:val="00B73EA8"/>
    <w:rsid w:val="00BC345A"/>
    <w:rsid w:val="00BC7BC6"/>
    <w:rsid w:val="00BD093E"/>
    <w:rsid w:val="00BD31B0"/>
    <w:rsid w:val="00BD3712"/>
    <w:rsid w:val="00BE77E7"/>
    <w:rsid w:val="00BF1DAD"/>
    <w:rsid w:val="00BF664B"/>
    <w:rsid w:val="00C00784"/>
    <w:rsid w:val="00C14440"/>
    <w:rsid w:val="00C35BAC"/>
    <w:rsid w:val="00C75CA4"/>
    <w:rsid w:val="00C77277"/>
    <w:rsid w:val="00C86248"/>
    <w:rsid w:val="00C86CA5"/>
    <w:rsid w:val="00CB021B"/>
    <w:rsid w:val="00CB4882"/>
    <w:rsid w:val="00CF1BA8"/>
    <w:rsid w:val="00D0038A"/>
    <w:rsid w:val="00D32940"/>
    <w:rsid w:val="00D437AA"/>
    <w:rsid w:val="00D71E0E"/>
    <w:rsid w:val="00D755EA"/>
    <w:rsid w:val="00D96ED3"/>
    <w:rsid w:val="00DA388E"/>
    <w:rsid w:val="00DE4D2F"/>
    <w:rsid w:val="00E04CCD"/>
    <w:rsid w:val="00E1068E"/>
    <w:rsid w:val="00E2031C"/>
    <w:rsid w:val="00E351AE"/>
    <w:rsid w:val="00E44271"/>
    <w:rsid w:val="00E82264"/>
    <w:rsid w:val="00E839CE"/>
    <w:rsid w:val="00EB0FFA"/>
    <w:rsid w:val="00EE3CBE"/>
    <w:rsid w:val="00F121DC"/>
    <w:rsid w:val="00F84B0A"/>
    <w:rsid w:val="00F92D10"/>
    <w:rsid w:val="00FB0D5D"/>
    <w:rsid w:val="00FB2756"/>
    <w:rsid w:val="00FB291F"/>
    <w:rsid w:val="00FD0955"/>
    <w:rsid w:val="00FD3760"/>
    <w:rsid w:val="00FE2679"/>
    <w:rsid w:val="00FF2D06"/>
    <w:rsid w:val="00FF48F4"/>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024D"/>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7E024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50C8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4224"/>
    <w:pPr>
      <w:ind w:left="720"/>
      <w:contextualSpacing/>
    </w:pPr>
  </w:style>
  <w:style w:type="character" w:styleId="Hyperlink">
    <w:name w:val="Hyperlink"/>
    <w:basedOn w:val="DefaultParagraphFont"/>
    <w:uiPriority w:val="99"/>
    <w:unhideWhenUsed/>
    <w:rsid w:val="008D1719"/>
    <w:rPr>
      <w:color w:val="0000FF" w:themeColor="hyperlink"/>
      <w:u w:val="single"/>
    </w:rPr>
  </w:style>
  <w:style w:type="paragraph" w:styleId="BalloonText">
    <w:name w:val="Balloon Text"/>
    <w:basedOn w:val="Normal"/>
    <w:link w:val="BalloonTextChar"/>
    <w:uiPriority w:val="99"/>
    <w:semiHidden/>
    <w:unhideWhenUsed/>
    <w:rsid w:val="003473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734A"/>
    <w:rPr>
      <w:rFonts w:ascii="Tahoma" w:hAnsi="Tahoma" w:cs="Tahoma"/>
      <w:sz w:val="16"/>
      <w:szCs w:val="16"/>
    </w:rPr>
  </w:style>
  <w:style w:type="paragraph" w:styleId="Header">
    <w:name w:val="header"/>
    <w:basedOn w:val="Normal"/>
    <w:link w:val="HeaderChar"/>
    <w:uiPriority w:val="99"/>
    <w:unhideWhenUsed/>
    <w:rsid w:val="00AE3F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3F5F"/>
  </w:style>
  <w:style w:type="paragraph" w:styleId="Footer">
    <w:name w:val="footer"/>
    <w:basedOn w:val="Normal"/>
    <w:link w:val="FooterChar"/>
    <w:uiPriority w:val="99"/>
    <w:unhideWhenUsed/>
    <w:rsid w:val="00AE3F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3F5F"/>
  </w:style>
  <w:style w:type="character" w:customStyle="1" w:styleId="Heading2Char">
    <w:name w:val="Heading 2 Char"/>
    <w:basedOn w:val="DefaultParagraphFont"/>
    <w:link w:val="Heading2"/>
    <w:uiPriority w:val="9"/>
    <w:rsid w:val="007E024D"/>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7E024D"/>
    <w:pPr>
      <w:spacing w:after="0" w:line="240" w:lineRule="auto"/>
    </w:pPr>
  </w:style>
  <w:style w:type="paragraph" w:styleId="Title">
    <w:name w:val="Title"/>
    <w:basedOn w:val="Normal"/>
    <w:next w:val="Normal"/>
    <w:link w:val="TitleChar"/>
    <w:uiPriority w:val="10"/>
    <w:qFormat/>
    <w:rsid w:val="007E024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E024D"/>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7E024D"/>
    <w:rPr>
      <w:rFonts w:asciiTheme="majorHAnsi" w:eastAsiaTheme="majorEastAsia" w:hAnsiTheme="majorHAnsi" w:cstheme="majorBidi"/>
      <w:b/>
      <w:bCs/>
      <w:color w:val="345A8A" w:themeColor="accent1" w:themeShade="B5"/>
      <w:sz w:val="32"/>
      <w:szCs w:val="32"/>
    </w:rPr>
  </w:style>
  <w:style w:type="character" w:customStyle="1" w:styleId="Heading3Char">
    <w:name w:val="Heading 3 Char"/>
    <w:basedOn w:val="DefaultParagraphFont"/>
    <w:link w:val="Heading3"/>
    <w:uiPriority w:val="9"/>
    <w:rsid w:val="00050C8F"/>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FD0955"/>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7E024D"/>
    <w:pPr>
      <w:keepNext/>
      <w:keepLines/>
      <w:spacing w:before="480" w:after="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7E024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50C8F"/>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64224"/>
    <w:pPr>
      <w:ind w:left="720"/>
      <w:contextualSpacing/>
    </w:pPr>
  </w:style>
  <w:style w:type="character" w:styleId="Hyperlink">
    <w:name w:val="Hyperlink"/>
    <w:basedOn w:val="DefaultParagraphFont"/>
    <w:uiPriority w:val="99"/>
    <w:unhideWhenUsed/>
    <w:rsid w:val="008D1719"/>
    <w:rPr>
      <w:color w:val="0000FF" w:themeColor="hyperlink"/>
      <w:u w:val="single"/>
    </w:rPr>
  </w:style>
  <w:style w:type="paragraph" w:styleId="BalloonText">
    <w:name w:val="Balloon Text"/>
    <w:basedOn w:val="Normal"/>
    <w:link w:val="BalloonTextChar"/>
    <w:uiPriority w:val="99"/>
    <w:semiHidden/>
    <w:unhideWhenUsed/>
    <w:rsid w:val="003473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4734A"/>
    <w:rPr>
      <w:rFonts w:ascii="Tahoma" w:hAnsi="Tahoma" w:cs="Tahoma"/>
      <w:sz w:val="16"/>
      <w:szCs w:val="16"/>
    </w:rPr>
  </w:style>
  <w:style w:type="paragraph" w:styleId="Header">
    <w:name w:val="header"/>
    <w:basedOn w:val="Normal"/>
    <w:link w:val="HeaderChar"/>
    <w:uiPriority w:val="99"/>
    <w:unhideWhenUsed/>
    <w:rsid w:val="00AE3F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3F5F"/>
  </w:style>
  <w:style w:type="paragraph" w:styleId="Footer">
    <w:name w:val="footer"/>
    <w:basedOn w:val="Normal"/>
    <w:link w:val="FooterChar"/>
    <w:uiPriority w:val="99"/>
    <w:unhideWhenUsed/>
    <w:rsid w:val="00AE3F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3F5F"/>
  </w:style>
  <w:style w:type="character" w:customStyle="1" w:styleId="Heading2Char">
    <w:name w:val="Heading 2 Char"/>
    <w:basedOn w:val="DefaultParagraphFont"/>
    <w:link w:val="Heading2"/>
    <w:uiPriority w:val="9"/>
    <w:rsid w:val="007E024D"/>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7E024D"/>
    <w:pPr>
      <w:spacing w:after="0" w:line="240" w:lineRule="auto"/>
    </w:pPr>
  </w:style>
  <w:style w:type="paragraph" w:styleId="Title">
    <w:name w:val="Title"/>
    <w:basedOn w:val="Normal"/>
    <w:next w:val="Normal"/>
    <w:link w:val="TitleChar"/>
    <w:uiPriority w:val="10"/>
    <w:qFormat/>
    <w:rsid w:val="007E024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7E024D"/>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7E024D"/>
    <w:rPr>
      <w:rFonts w:asciiTheme="majorHAnsi" w:eastAsiaTheme="majorEastAsia" w:hAnsiTheme="majorHAnsi" w:cstheme="majorBidi"/>
      <w:b/>
      <w:bCs/>
      <w:color w:val="345A8A" w:themeColor="accent1" w:themeShade="B5"/>
      <w:sz w:val="32"/>
      <w:szCs w:val="32"/>
    </w:rPr>
  </w:style>
  <w:style w:type="character" w:customStyle="1" w:styleId="Heading3Char">
    <w:name w:val="Heading 3 Char"/>
    <w:basedOn w:val="DefaultParagraphFont"/>
    <w:link w:val="Heading3"/>
    <w:uiPriority w:val="9"/>
    <w:rsid w:val="00050C8F"/>
    <w:rPr>
      <w:rFonts w:asciiTheme="majorHAnsi" w:eastAsiaTheme="majorEastAsia" w:hAnsiTheme="majorHAnsi" w:cstheme="majorBidi"/>
      <w:b/>
      <w:bCs/>
      <w:color w:val="4F81BD" w:themeColor="accent1"/>
    </w:rPr>
  </w:style>
  <w:style w:type="character" w:styleId="FollowedHyperlink">
    <w:name w:val="FollowedHyperlink"/>
    <w:basedOn w:val="DefaultParagraphFont"/>
    <w:uiPriority w:val="99"/>
    <w:semiHidden/>
    <w:unhideWhenUsed/>
    <w:rsid w:val="00FD0955"/>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7931818">
      <w:bodyDiv w:val="1"/>
      <w:marLeft w:val="0"/>
      <w:marRight w:val="0"/>
      <w:marTop w:val="0"/>
      <w:marBottom w:val="0"/>
      <w:divBdr>
        <w:top w:val="none" w:sz="0" w:space="0" w:color="auto"/>
        <w:left w:val="none" w:sz="0" w:space="0" w:color="auto"/>
        <w:bottom w:val="none" w:sz="0" w:space="0" w:color="auto"/>
        <w:right w:val="none" w:sz="0" w:space="0" w:color="auto"/>
      </w:divBdr>
    </w:div>
    <w:div w:id="980962725">
      <w:bodyDiv w:val="1"/>
      <w:marLeft w:val="0"/>
      <w:marRight w:val="0"/>
      <w:marTop w:val="0"/>
      <w:marBottom w:val="0"/>
      <w:divBdr>
        <w:top w:val="none" w:sz="0" w:space="0" w:color="auto"/>
        <w:left w:val="none" w:sz="0" w:space="0" w:color="auto"/>
        <w:bottom w:val="none" w:sz="0" w:space="0" w:color="auto"/>
        <w:right w:val="none" w:sz="0" w:space="0" w:color="auto"/>
      </w:divBdr>
    </w:div>
    <w:div w:id="1528177434">
      <w:bodyDiv w:val="1"/>
      <w:marLeft w:val="0"/>
      <w:marRight w:val="0"/>
      <w:marTop w:val="0"/>
      <w:marBottom w:val="0"/>
      <w:divBdr>
        <w:top w:val="none" w:sz="0" w:space="0" w:color="auto"/>
        <w:left w:val="none" w:sz="0" w:space="0" w:color="auto"/>
        <w:bottom w:val="none" w:sz="0" w:space="0" w:color="auto"/>
        <w:right w:val="none" w:sz="0" w:space="0" w:color="auto"/>
      </w:divBdr>
    </w:div>
    <w:div w:id="1528329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chart" Target="charts/chart3.xml"/><Relationship Id="rId18" Type="http://schemas.openxmlformats.org/officeDocument/2006/relationships/chart" Target="charts/chart8.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chart" Target="charts/chart11.xml"/><Relationship Id="rId7" Type="http://schemas.openxmlformats.org/officeDocument/2006/relationships/footnotes" Target="foot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chart" Target="charts/chart14.xml"/><Relationship Id="rId5" Type="http://schemas.openxmlformats.org/officeDocument/2006/relationships/settings" Target="setting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theme" Target="theme/theme1.xml"/><Relationship Id="rId10" Type="http://schemas.openxmlformats.org/officeDocument/2006/relationships/hyperlink" Target="https://docs.google.com/forms/d/1kPh1gcesQEYflLOnvOmrkGMOJQrNpA_-q4KKJFhN3ZA/edit" TargetMode="External"/><Relationship Id="rId19" Type="http://schemas.openxmlformats.org/officeDocument/2006/relationships/chart" Target="charts/chart9.xml"/><Relationship Id="rId4" Type="http://schemas.microsoft.com/office/2007/relationships/stylesWithEffects" Target="stylesWithEffects.xml"/><Relationship Id="rId9" Type="http://schemas.openxmlformats.org/officeDocument/2006/relationships/hyperlink" Target="https://docs.google.com/document/d/13r5Bnnbd40eZs7nSCdSJt2wIxFDPXyJLPPaL3mUzzA8/edit" TargetMode="External"/><Relationship Id="rId14" Type="http://schemas.openxmlformats.org/officeDocument/2006/relationships/chart" Target="charts/chart4.xml"/><Relationship Id="rId22" Type="http://schemas.openxmlformats.org/officeDocument/2006/relationships/chart" Target="charts/chart12.xml"/><Relationship Id="rId27"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Macintosh%20HD:Users:sukainawalji:Downloads:ROER4D%201st%20Workshop%20Evaluation%20questionnaire%20(Responses)-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Macintosh%20HD:Users:sukainawalji:Dropbox:UCTROER4D:1st%20workshop%20Evaluation%20Survey:Data:Eval%20Survey%20Workshop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sz="1800" b="1" i="0" baseline="0">
                <a:effectLst/>
              </a:rPr>
              <a:t>How useful did you find the session on the OER desktop review (Sub-Project 1)?</a:t>
            </a:r>
            <a:endParaRPr lang="en-US">
              <a:effectLst/>
            </a:endParaRPr>
          </a:p>
        </c:rich>
      </c:tx>
      <c:overlay val="0"/>
    </c:title>
    <c:autoTitleDeleted val="0"/>
    <c:plotArea>
      <c:layout/>
      <c:barChart>
        <c:barDir val="col"/>
        <c:grouping val="clustered"/>
        <c:varyColors val="0"/>
        <c:ser>
          <c:idx val="0"/>
          <c:order val="0"/>
          <c:invertIfNegative val="0"/>
          <c:cat>
            <c:strRef>
              <c:f>Sheet6!$A$14:$F$14</c:f>
              <c:strCache>
                <c:ptCount val="6"/>
                <c:pt idx="0">
                  <c:v>Not applicable</c:v>
                </c:pt>
                <c:pt idx="1">
                  <c:v>Not useful</c:v>
                </c:pt>
                <c:pt idx="2">
                  <c:v>Slightly useful</c:v>
                </c:pt>
                <c:pt idx="3">
                  <c:v>Somewhat useful</c:v>
                </c:pt>
                <c:pt idx="4">
                  <c:v>Useful</c:v>
                </c:pt>
                <c:pt idx="5">
                  <c:v>Very useful</c:v>
                </c:pt>
              </c:strCache>
            </c:strRef>
          </c:cat>
          <c:val>
            <c:numRef>
              <c:f>Sheet6!$A$15:$F$15</c:f>
              <c:numCache>
                <c:formatCode>0%</c:formatCode>
                <c:ptCount val="6"/>
                <c:pt idx="0">
                  <c:v>0</c:v>
                </c:pt>
                <c:pt idx="1">
                  <c:v>8.3333333333333301E-2</c:v>
                </c:pt>
                <c:pt idx="2">
                  <c:v>0.16666666666666699</c:v>
                </c:pt>
                <c:pt idx="3">
                  <c:v>0.33333333333333298</c:v>
                </c:pt>
                <c:pt idx="4">
                  <c:v>0.25</c:v>
                </c:pt>
                <c:pt idx="5">
                  <c:v>0.16666666666666699</c:v>
                </c:pt>
              </c:numCache>
            </c:numRef>
          </c:val>
        </c:ser>
        <c:dLbls>
          <c:showLegendKey val="0"/>
          <c:showVal val="1"/>
          <c:showCatName val="0"/>
          <c:showSerName val="0"/>
          <c:showPercent val="0"/>
          <c:showBubbleSize val="0"/>
        </c:dLbls>
        <c:gapWidth val="150"/>
        <c:overlap val="-25"/>
        <c:axId val="163101312"/>
        <c:axId val="183722368"/>
      </c:barChart>
      <c:catAx>
        <c:axId val="163101312"/>
        <c:scaling>
          <c:orientation val="minMax"/>
        </c:scaling>
        <c:delete val="0"/>
        <c:axPos val="b"/>
        <c:majorTickMark val="none"/>
        <c:minorTickMark val="none"/>
        <c:tickLblPos val="nextTo"/>
        <c:crossAx val="183722368"/>
        <c:crosses val="autoZero"/>
        <c:auto val="1"/>
        <c:lblAlgn val="ctr"/>
        <c:lblOffset val="100"/>
        <c:noMultiLvlLbl val="0"/>
      </c:catAx>
      <c:valAx>
        <c:axId val="183722368"/>
        <c:scaling>
          <c:orientation val="minMax"/>
        </c:scaling>
        <c:delete val="1"/>
        <c:axPos val="l"/>
        <c:numFmt formatCode="0%" sourceLinked="1"/>
        <c:majorTickMark val="out"/>
        <c:minorTickMark val="none"/>
        <c:tickLblPos val="nextTo"/>
        <c:crossAx val="163101312"/>
        <c:crosses val="autoZero"/>
        <c:crossBetween val="between"/>
      </c:valAx>
    </c:plotArea>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sz="1800" b="1" i="0" baseline="0">
                <a:effectLst/>
              </a:rPr>
              <a:t>How useful did you find the session on qualitative analysis?</a:t>
            </a:r>
            <a:endParaRPr lang="en-US">
              <a:effectLst/>
            </a:endParaRPr>
          </a:p>
        </c:rich>
      </c:tx>
      <c:overlay val="0"/>
    </c:title>
    <c:autoTitleDeleted val="0"/>
    <c:plotArea>
      <c:layout/>
      <c:barChart>
        <c:barDir val="col"/>
        <c:grouping val="clustered"/>
        <c:varyColors val="0"/>
        <c:ser>
          <c:idx val="0"/>
          <c:order val="0"/>
          <c:invertIfNegative val="0"/>
          <c:cat>
            <c:strRef>
              <c:f>Sheet4!$A$9:$F$9</c:f>
              <c:strCache>
                <c:ptCount val="6"/>
                <c:pt idx="0">
                  <c:v>Not applicable</c:v>
                </c:pt>
                <c:pt idx="1">
                  <c:v>Not useful</c:v>
                </c:pt>
                <c:pt idx="2">
                  <c:v>Slightly useful</c:v>
                </c:pt>
                <c:pt idx="3">
                  <c:v>Somewhat useful</c:v>
                </c:pt>
                <c:pt idx="4">
                  <c:v>Useful</c:v>
                </c:pt>
                <c:pt idx="5">
                  <c:v>Very useful</c:v>
                </c:pt>
              </c:strCache>
            </c:strRef>
          </c:cat>
          <c:val>
            <c:numRef>
              <c:f>Sheet4!$A$10:$F$10</c:f>
              <c:numCache>
                <c:formatCode>0%</c:formatCode>
                <c:ptCount val="6"/>
                <c:pt idx="0">
                  <c:v>0</c:v>
                </c:pt>
                <c:pt idx="1">
                  <c:v>0</c:v>
                </c:pt>
                <c:pt idx="2">
                  <c:v>0.16666666666666699</c:v>
                </c:pt>
                <c:pt idx="3">
                  <c:v>8.3333333333333301E-2</c:v>
                </c:pt>
                <c:pt idx="4">
                  <c:v>0.33333333333333298</c:v>
                </c:pt>
                <c:pt idx="5">
                  <c:v>0.41666666666666702</c:v>
                </c:pt>
              </c:numCache>
            </c:numRef>
          </c:val>
        </c:ser>
        <c:dLbls>
          <c:showLegendKey val="0"/>
          <c:showVal val="1"/>
          <c:showCatName val="0"/>
          <c:showSerName val="0"/>
          <c:showPercent val="0"/>
          <c:showBubbleSize val="0"/>
        </c:dLbls>
        <c:gapWidth val="150"/>
        <c:overlap val="-25"/>
        <c:axId val="186152832"/>
        <c:axId val="186154368"/>
      </c:barChart>
      <c:catAx>
        <c:axId val="186152832"/>
        <c:scaling>
          <c:orientation val="minMax"/>
        </c:scaling>
        <c:delete val="0"/>
        <c:axPos val="b"/>
        <c:majorTickMark val="none"/>
        <c:minorTickMark val="none"/>
        <c:tickLblPos val="nextTo"/>
        <c:crossAx val="186154368"/>
        <c:crosses val="autoZero"/>
        <c:auto val="1"/>
        <c:lblAlgn val="ctr"/>
        <c:lblOffset val="100"/>
        <c:noMultiLvlLbl val="0"/>
      </c:catAx>
      <c:valAx>
        <c:axId val="186154368"/>
        <c:scaling>
          <c:orientation val="minMax"/>
        </c:scaling>
        <c:delete val="1"/>
        <c:axPos val="l"/>
        <c:numFmt formatCode="0%" sourceLinked="1"/>
        <c:majorTickMark val="out"/>
        <c:minorTickMark val="none"/>
        <c:tickLblPos val="nextTo"/>
        <c:crossAx val="186152832"/>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sz="1800" b="1" i="0" baseline="0">
                <a:effectLst/>
              </a:rPr>
              <a:t>How useful did you find the session on gender issues?</a:t>
            </a:r>
          </a:p>
        </c:rich>
      </c:tx>
      <c:overlay val="0"/>
    </c:title>
    <c:autoTitleDeleted val="0"/>
    <c:plotArea>
      <c:layout/>
      <c:barChart>
        <c:barDir val="col"/>
        <c:grouping val="clustered"/>
        <c:varyColors val="0"/>
        <c:ser>
          <c:idx val="0"/>
          <c:order val="0"/>
          <c:invertIfNegative val="0"/>
          <c:cat>
            <c:strRef>
              <c:f>Sheet10!$B$9:$G$9</c:f>
              <c:strCache>
                <c:ptCount val="6"/>
                <c:pt idx="0">
                  <c:v>Not applicable</c:v>
                </c:pt>
                <c:pt idx="1">
                  <c:v>Not useful</c:v>
                </c:pt>
                <c:pt idx="2">
                  <c:v>Slightly useful</c:v>
                </c:pt>
                <c:pt idx="3">
                  <c:v>Somewhat useful</c:v>
                </c:pt>
                <c:pt idx="4">
                  <c:v>Useful</c:v>
                </c:pt>
                <c:pt idx="5">
                  <c:v>Very useful</c:v>
                </c:pt>
              </c:strCache>
            </c:strRef>
          </c:cat>
          <c:val>
            <c:numRef>
              <c:f>Sheet10!$B$10:$G$10</c:f>
              <c:numCache>
                <c:formatCode>0%</c:formatCode>
                <c:ptCount val="6"/>
                <c:pt idx="0">
                  <c:v>8.3333333333333301E-2</c:v>
                </c:pt>
                <c:pt idx="1">
                  <c:v>0</c:v>
                </c:pt>
                <c:pt idx="2">
                  <c:v>0.25</c:v>
                </c:pt>
                <c:pt idx="3">
                  <c:v>0.16666666666666699</c:v>
                </c:pt>
                <c:pt idx="4">
                  <c:v>0.33333333333333298</c:v>
                </c:pt>
                <c:pt idx="5">
                  <c:v>0.16666666666666699</c:v>
                </c:pt>
              </c:numCache>
            </c:numRef>
          </c:val>
        </c:ser>
        <c:dLbls>
          <c:showLegendKey val="0"/>
          <c:showVal val="1"/>
          <c:showCatName val="0"/>
          <c:showSerName val="0"/>
          <c:showPercent val="0"/>
          <c:showBubbleSize val="0"/>
        </c:dLbls>
        <c:gapWidth val="150"/>
        <c:overlap val="-25"/>
        <c:axId val="183786496"/>
        <c:axId val="183788288"/>
      </c:barChart>
      <c:catAx>
        <c:axId val="183786496"/>
        <c:scaling>
          <c:orientation val="minMax"/>
        </c:scaling>
        <c:delete val="0"/>
        <c:axPos val="b"/>
        <c:majorTickMark val="none"/>
        <c:minorTickMark val="none"/>
        <c:tickLblPos val="nextTo"/>
        <c:crossAx val="183788288"/>
        <c:crosses val="autoZero"/>
        <c:auto val="1"/>
        <c:lblAlgn val="ctr"/>
        <c:lblOffset val="100"/>
        <c:noMultiLvlLbl val="0"/>
      </c:catAx>
      <c:valAx>
        <c:axId val="183788288"/>
        <c:scaling>
          <c:orientation val="minMax"/>
        </c:scaling>
        <c:delete val="1"/>
        <c:axPos val="l"/>
        <c:numFmt formatCode="0%" sourceLinked="1"/>
        <c:majorTickMark val="out"/>
        <c:minorTickMark val="none"/>
        <c:tickLblPos val="nextTo"/>
        <c:crossAx val="183786496"/>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a:t>How useful</a:t>
            </a:r>
            <a:r>
              <a:rPr lang="en-US" baseline="0"/>
              <a:t> did you find the session on Creative Commons?</a:t>
            </a:r>
            <a:endParaRPr lang="en-US"/>
          </a:p>
        </c:rich>
      </c:tx>
      <c:layout>
        <c:manualLayout>
          <c:xMode val="edge"/>
          <c:yMode val="edge"/>
          <c:x val="0.117353018372703"/>
          <c:y val="4.1666666666666699E-2"/>
        </c:manualLayout>
      </c:layout>
      <c:overlay val="0"/>
    </c:title>
    <c:autoTitleDeleted val="0"/>
    <c:plotArea>
      <c:layout/>
      <c:barChart>
        <c:barDir val="col"/>
        <c:grouping val="clustered"/>
        <c:varyColors val="0"/>
        <c:ser>
          <c:idx val="0"/>
          <c:order val="0"/>
          <c:invertIfNegative val="0"/>
          <c:cat>
            <c:strRef>
              <c:f>Sheet15!$A$18:$F$18</c:f>
              <c:strCache>
                <c:ptCount val="6"/>
                <c:pt idx="0">
                  <c:v>Not applicable</c:v>
                </c:pt>
                <c:pt idx="1">
                  <c:v>Not useful</c:v>
                </c:pt>
                <c:pt idx="2">
                  <c:v>Slightly useful</c:v>
                </c:pt>
                <c:pt idx="3">
                  <c:v>Somewhat useful</c:v>
                </c:pt>
                <c:pt idx="4">
                  <c:v>Useful</c:v>
                </c:pt>
                <c:pt idx="5">
                  <c:v>Very useful</c:v>
                </c:pt>
              </c:strCache>
            </c:strRef>
          </c:cat>
          <c:val>
            <c:numRef>
              <c:f>Sheet15!$A$19:$F$19</c:f>
              <c:numCache>
                <c:formatCode>0%</c:formatCode>
                <c:ptCount val="6"/>
                <c:pt idx="0">
                  <c:v>0</c:v>
                </c:pt>
                <c:pt idx="1">
                  <c:v>0</c:v>
                </c:pt>
                <c:pt idx="2">
                  <c:v>0.33333333333333298</c:v>
                </c:pt>
                <c:pt idx="3">
                  <c:v>8.3333333333333301E-2</c:v>
                </c:pt>
                <c:pt idx="4">
                  <c:v>0.41666666666666702</c:v>
                </c:pt>
                <c:pt idx="5">
                  <c:v>0.16666666666666699</c:v>
                </c:pt>
              </c:numCache>
            </c:numRef>
          </c:val>
        </c:ser>
        <c:dLbls>
          <c:showLegendKey val="0"/>
          <c:showVal val="1"/>
          <c:showCatName val="0"/>
          <c:showSerName val="0"/>
          <c:showPercent val="0"/>
          <c:showBubbleSize val="0"/>
        </c:dLbls>
        <c:gapWidth val="150"/>
        <c:overlap val="-25"/>
        <c:axId val="183821440"/>
        <c:axId val="183822976"/>
      </c:barChart>
      <c:catAx>
        <c:axId val="183821440"/>
        <c:scaling>
          <c:orientation val="minMax"/>
        </c:scaling>
        <c:delete val="0"/>
        <c:axPos val="b"/>
        <c:majorTickMark val="none"/>
        <c:minorTickMark val="none"/>
        <c:tickLblPos val="nextTo"/>
        <c:crossAx val="183822976"/>
        <c:crosses val="autoZero"/>
        <c:auto val="1"/>
        <c:lblAlgn val="ctr"/>
        <c:lblOffset val="100"/>
        <c:noMultiLvlLbl val="0"/>
      </c:catAx>
      <c:valAx>
        <c:axId val="183822976"/>
        <c:scaling>
          <c:orientation val="minMax"/>
        </c:scaling>
        <c:delete val="1"/>
        <c:axPos val="l"/>
        <c:numFmt formatCode="0%" sourceLinked="1"/>
        <c:majorTickMark val="out"/>
        <c:minorTickMark val="none"/>
        <c:tickLblPos val="nextTo"/>
        <c:crossAx val="183821440"/>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a:t>How useful did you find the Global Congress sessions?</a:t>
            </a:r>
          </a:p>
        </c:rich>
      </c:tx>
      <c:overlay val="0"/>
    </c:title>
    <c:autoTitleDeleted val="0"/>
    <c:plotArea>
      <c:layout/>
      <c:barChart>
        <c:barDir val="col"/>
        <c:grouping val="clustered"/>
        <c:varyColors val="0"/>
        <c:ser>
          <c:idx val="0"/>
          <c:order val="0"/>
          <c:invertIfNegative val="0"/>
          <c:cat>
            <c:strRef>
              <c:f>Sheet13!$A$15:$F$15</c:f>
              <c:strCache>
                <c:ptCount val="6"/>
                <c:pt idx="0">
                  <c:v>Not applicable</c:v>
                </c:pt>
                <c:pt idx="1">
                  <c:v>Not useful</c:v>
                </c:pt>
                <c:pt idx="2">
                  <c:v>Slightly useful</c:v>
                </c:pt>
                <c:pt idx="3">
                  <c:v>Somewhat useful</c:v>
                </c:pt>
                <c:pt idx="4">
                  <c:v>Useful</c:v>
                </c:pt>
                <c:pt idx="5">
                  <c:v>Very useful</c:v>
                </c:pt>
              </c:strCache>
            </c:strRef>
          </c:cat>
          <c:val>
            <c:numRef>
              <c:f>Sheet13!$A$16:$F$16</c:f>
              <c:numCache>
                <c:formatCode>0%</c:formatCode>
                <c:ptCount val="6"/>
                <c:pt idx="0">
                  <c:v>0</c:v>
                </c:pt>
                <c:pt idx="1">
                  <c:v>0</c:v>
                </c:pt>
                <c:pt idx="2">
                  <c:v>0.33333333333333298</c:v>
                </c:pt>
                <c:pt idx="3">
                  <c:v>0.25</c:v>
                </c:pt>
                <c:pt idx="4">
                  <c:v>0.33333333333333298</c:v>
                </c:pt>
                <c:pt idx="5">
                  <c:v>8.3333333333333301E-2</c:v>
                </c:pt>
              </c:numCache>
            </c:numRef>
          </c:val>
        </c:ser>
        <c:dLbls>
          <c:showLegendKey val="0"/>
          <c:showVal val="1"/>
          <c:showCatName val="0"/>
          <c:showSerName val="0"/>
          <c:showPercent val="0"/>
          <c:showBubbleSize val="0"/>
        </c:dLbls>
        <c:gapWidth val="150"/>
        <c:overlap val="-25"/>
        <c:axId val="183913472"/>
        <c:axId val="183915264"/>
      </c:barChart>
      <c:catAx>
        <c:axId val="183913472"/>
        <c:scaling>
          <c:orientation val="minMax"/>
        </c:scaling>
        <c:delete val="0"/>
        <c:axPos val="b"/>
        <c:majorTickMark val="none"/>
        <c:minorTickMark val="none"/>
        <c:tickLblPos val="nextTo"/>
        <c:crossAx val="183915264"/>
        <c:crosses val="autoZero"/>
        <c:auto val="1"/>
        <c:lblAlgn val="ctr"/>
        <c:lblOffset val="100"/>
        <c:noMultiLvlLbl val="0"/>
      </c:catAx>
      <c:valAx>
        <c:axId val="183915264"/>
        <c:scaling>
          <c:orientation val="minMax"/>
        </c:scaling>
        <c:delete val="1"/>
        <c:axPos val="l"/>
        <c:numFmt formatCode="0%" sourceLinked="1"/>
        <c:majorTickMark val="out"/>
        <c:minorTickMark val="none"/>
        <c:tickLblPos val="nextTo"/>
        <c:crossAx val="183913472"/>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a:t>What online sessions are you interested in?</a:t>
            </a:r>
          </a:p>
        </c:rich>
      </c:tx>
      <c:overlay val="0"/>
    </c:title>
    <c:autoTitleDeleted val="0"/>
    <c:plotArea>
      <c:layout/>
      <c:barChart>
        <c:barDir val="bar"/>
        <c:grouping val="clustered"/>
        <c:varyColors val="0"/>
        <c:ser>
          <c:idx val="0"/>
          <c:order val="0"/>
          <c:invertIfNegative val="0"/>
          <c:cat>
            <c:strRef>
              <c:f>Sheet22!$B$15:$B$18</c:f>
              <c:strCache>
                <c:ptCount val="4"/>
                <c:pt idx="0">
                  <c:v>Quantitative research</c:v>
                </c:pt>
                <c:pt idx="1">
                  <c:v>Qualitative research</c:v>
                </c:pt>
                <c:pt idx="2">
                  <c:v>Report writing</c:v>
                </c:pt>
                <c:pt idx="3">
                  <c:v>Research communication</c:v>
                </c:pt>
              </c:strCache>
            </c:strRef>
          </c:cat>
          <c:val>
            <c:numRef>
              <c:f>Sheet22!$C$15:$C$18</c:f>
              <c:numCache>
                <c:formatCode>General</c:formatCode>
                <c:ptCount val="4"/>
                <c:pt idx="0">
                  <c:v>8</c:v>
                </c:pt>
                <c:pt idx="1">
                  <c:v>9</c:v>
                </c:pt>
                <c:pt idx="2">
                  <c:v>7</c:v>
                </c:pt>
                <c:pt idx="3">
                  <c:v>9</c:v>
                </c:pt>
              </c:numCache>
            </c:numRef>
          </c:val>
        </c:ser>
        <c:dLbls>
          <c:showLegendKey val="0"/>
          <c:showVal val="1"/>
          <c:showCatName val="0"/>
          <c:showSerName val="0"/>
          <c:showPercent val="0"/>
          <c:showBubbleSize val="0"/>
        </c:dLbls>
        <c:gapWidth val="150"/>
        <c:overlap val="-25"/>
        <c:axId val="183944320"/>
        <c:axId val="183945856"/>
      </c:barChart>
      <c:catAx>
        <c:axId val="183944320"/>
        <c:scaling>
          <c:orientation val="minMax"/>
        </c:scaling>
        <c:delete val="0"/>
        <c:axPos val="l"/>
        <c:majorTickMark val="none"/>
        <c:minorTickMark val="none"/>
        <c:tickLblPos val="nextTo"/>
        <c:crossAx val="183945856"/>
        <c:crosses val="autoZero"/>
        <c:auto val="1"/>
        <c:lblAlgn val="ctr"/>
        <c:lblOffset val="100"/>
        <c:noMultiLvlLbl val="0"/>
      </c:catAx>
      <c:valAx>
        <c:axId val="183945856"/>
        <c:scaling>
          <c:orientation val="minMax"/>
        </c:scaling>
        <c:delete val="1"/>
        <c:axPos val="b"/>
        <c:numFmt formatCode="General" sourceLinked="1"/>
        <c:majorTickMark val="out"/>
        <c:minorTickMark val="none"/>
        <c:tickLblPos val="nextTo"/>
        <c:crossAx val="183944320"/>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a:t>When ideally would the 2nd Workshop be good for you?</a:t>
            </a:r>
          </a:p>
        </c:rich>
      </c:tx>
      <c:overlay val="0"/>
    </c:title>
    <c:autoTitleDeleted val="0"/>
    <c:plotArea>
      <c:layout/>
      <c:pieChart>
        <c:varyColors val="1"/>
        <c:ser>
          <c:idx val="0"/>
          <c:order val="0"/>
          <c:dLbls>
            <c:showLegendKey val="0"/>
            <c:showVal val="0"/>
            <c:showCatName val="1"/>
            <c:showSerName val="0"/>
            <c:showPercent val="1"/>
            <c:showBubbleSize val="0"/>
            <c:showLeaderLines val="1"/>
          </c:dLbls>
          <c:cat>
            <c:strRef>
              <c:f>[1]Sheet20!$B$4:$D$4</c:f>
              <c:strCache>
                <c:ptCount val="3"/>
                <c:pt idx="0">
                  <c:v>Early 2015</c:v>
                </c:pt>
                <c:pt idx="1">
                  <c:v>June-July 2014</c:v>
                </c:pt>
                <c:pt idx="2">
                  <c:v>October-November 2014</c:v>
                </c:pt>
              </c:strCache>
            </c:strRef>
          </c:cat>
          <c:val>
            <c:numRef>
              <c:f>[1]Sheet20!$B$5:$D$5</c:f>
              <c:numCache>
                <c:formatCode>0%</c:formatCode>
                <c:ptCount val="3"/>
                <c:pt idx="0">
                  <c:v>0.41666666666666702</c:v>
                </c:pt>
                <c:pt idx="1">
                  <c:v>8.3333333333333301E-2</c:v>
                </c:pt>
                <c:pt idx="2">
                  <c:v>0.5</c:v>
                </c:pt>
              </c:numCache>
            </c:numRef>
          </c:val>
        </c:ser>
        <c:dLbls>
          <c:showLegendKey val="0"/>
          <c:showVal val="0"/>
          <c:showCatName val="1"/>
          <c:showSerName val="0"/>
          <c:showPercent val="1"/>
          <c:showBubbleSize val="0"/>
          <c:showLeaderLines val="1"/>
        </c:dLbls>
        <c:firstSliceAng val="0"/>
      </c:pieChart>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sz="1800" b="1" i="0" baseline="0">
                <a:effectLst/>
              </a:rPr>
              <a:t>How useful did you find the brief overview on the cross-regional survey (Sub-Project 2)?</a:t>
            </a:r>
            <a:endParaRPr lang="en-US" sz="1800" b="0" i="0" baseline="0">
              <a:effectLst/>
            </a:endParaRPr>
          </a:p>
        </c:rich>
      </c:tx>
      <c:overlay val="0"/>
    </c:title>
    <c:autoTitleDeleted val="0"/>
    <c:plotArea>
      <c:layout/>
      <c:barChart>
        <c:barDir val="col"/>
        <c:grouping val="clustered"/>
        <c:varyColors val="0"/>
        <c:ser>
          <c:idx val="0"/>
          <c:order val="0"/>
          <c:invertIfNegative val="0"/>
          <c:cat>
            <c:strRef>
              <c:f>Sheet5!$A$19:$F$19</c:f>
              <c:strCache>
                <c:ptCount val="6"/>
                <c:pt idx="0">
                  <c:v>Not applicable</c:v>
                </c:pt>
                <c:pt idx="1">
                  <c:v>Not useful</c:v>
                </c:pt>
                <c:pt idx="2">
                  <c:v>Slightly useful</c:v>
                </c:pt>
                <c:pt idx="3">
                  <c:v>Somewhat useful</c:v>
                </c:pt>
                <c:pt idx="4">
                  <c:v>Useful</c:v>
                </c:pt>
                <c:pt idx="5">
                  <c:v>Very useful</c:v>
                </c:pt>
              </c:strCache>
            </c:strRef>
          </c:cat>
          <c:val>
            <c:numRef>
              <c:f>Sheet5!$A$20:$F$20</c:f>
              <c:numCache>
                <c:formatCode>0%</c:formatCode>
                <c:ptCount val="6"/>
                <c:pt idx="0">
                  <c:v>0</c:v>
                </c:pt>
                <c:pt idx="1">
                  <c:v>0</c:v>
                </c:pt>
                <c:pt idx="2">
                  <c:v>8.3333333333333301E-2</c:v>
                </c:pt>
                <c:pt idx="3">
                  <c:v>8.3333333333333301E-2</c:v>
                </c:pt>
                <c:pt idx="4">
                  <c:v>0.5</c:v>
                </c:pt>
                <c:pt idx="5">
                  <c:v>0.33333333333333298</c:v>
                </c:pt>
              </c:numCache>
            </c:numRef>
          </c:val>
        </c:ser>
        <c:dLbls>
          <c:showLegendKey val="0"/>
          <c:showVal val="1"/>
          <c:showCatName val="0"/>
          <c:showSerName val="0"/>
          <c:showPercent val="0"/>
          <c:showBubbleSize val="0"/>
        </c:dLbls>
        <c:gapWidth val="150"/>
        <c:overlap val="-25"/>
        <c:axId val="183743232"/>
        <c:axId val="183744768"/>
      </c:barChart>
      <c:catAx>
        <c:axId val="183743232"/>
        <c:scaling>
          <c:orientation val="minMax"/>
        </c:scaling>
        <c:delete val="0"/>
        <c:axPos val="b"/>
        <c:majorTickMark val="none"/>
        <c:minorTickMark val="none"/>
        <c:tickLblPos val="nextTo"/>
        <c:crossAx val="183744768"/>
        <c:crosses val="autoZero"/>
        <c:auto val="1"/>
        <c:lblAlgn val="ctr"/>
        <c:lblOffset val="100"/>
        <c:noMultiLvlLbl val="0"/>
      </c:catAx>
      <c:valAx>
        <c:axId val="183744768"/>
        <c:scaling>
          <c:orientation val="minMax"/>
        </c:scaling>
        <c:delete val="1"/>
        <c:axPos val="l"/>
        <c:numFmt formatCode="0%" sourceLinked="1"/>
        <c:majorTickMark val="out"/>
        <c:minorTickMark val="none"/>
        <c:tickLblPos val="nextTo"/>
        <c:crossAx val="183743232"/>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a:t>How useful did you find the brief overviews on Academics' adoption of OER (Sub-Projects 3&amp;4)?</a:t>
            </a:r>
          </a:p>
        </c:rich>
      </c:tx>
      <c:overlay val="0"/>
    </c:title>
    <c:autoTitleDeleted val="0"/>
    <c:plotArea>
      <c:layout/>
      <c:barChart>
        <c:barDir val="col"/>
        <c:grouping val="clustered"/>
        <c:varyColors val="0"/>
        <c:ser>
          <c:idx val="0"/>
          <c:order val="0"/>
          <c:invertIfNegative val="0"/>
          <c:cat>
            <c:strRef>
              <c:f>Sheet7!$B$17:$G$17</c:f>
              <c:strCache>
                <c:ptCount val="6"/>
                <c:pt idx="0">
                  <c:v>Not applicable</c:v>
                </c:pt>
                <c:pt idx="1">
                  <c:v>Not useful</c:v>
                </c:pt>
                <c:pt idx="2">
                  <c:v>Slightly useful</c:v>
                </c:pt>
                <c:pt idx="3">
                  <c:v>Somewhat useful</c:v>
                </c:pt>
                <c:pt idx="4">
                  <c:v>Useful</c:v>
                </c:pt>
                <c:pt idx="5">
                  <c:v>Very useful</c:v>
                </c:pt>
              </c:strCache>
            </c:strRef>
          </c:cat>
          <c:val>
            <c:numRef>
              <c:f>Sheet7!$B$18:$G$18</c:f>
              <c:numCache>
                <c:formatCode>0%</c:formatCode>
                <c:ptCount val="6"/>
                <c:pt idx="0">
                  <c:v>0</c:v>
                </c:pt>
                <c:pt idx="1">
                  <c:v>0</c:v>
                </c:pt>
                <c:pt idx="2">
                  <c:v>8.3333333333333301E-2</c:v>
                </c:pt>
                <c:pt idx="3">
                  <c:v>0</c:v>
                </c:pt>
                <c:pt idx="4">
                  <c:v>0.66666666666666696</c:v>
                </c:pt>
                <c:pt idx="5">
                  <c:v>0.25</c:v>
                </c:pt>
              </c:numCache>
            </c:numRef>
          </c:val>
        </c:ser>
        <c:dLbls>
          <c:showLegendKey val="0"/>
          <c:showVal val="1"/>
          <c:showCatName val="0"/>
          <c:showSerName val="0"/>
          <c:showPercent val="0"/>
          <c:showBubbleSize val="0"/>
        </c:dLbls>
        <c:gapWidth val="150"/>
        <c:overlap val="-25"/>
        <c:axId val="161630848"/>
        <c:axId val="161636736"/>
      </c:barChart>
      <c:catAx>
        <c:axId val="161630848"/>
        <c:scaling>
          <c:orientation val="minMax"/>
        </c:scaling>
        <c:delete val="0"/>
        <c:axPos val="b"/>
        <c:majorTickMark val="none"/>
        <c:minorTickMark val="none"/>
        <c:tickLblPos val="nextTo"/>
        <c:crossAx val="161636736"/>
        <c:crosses val="autoZero"/>
        <c:auto val="1"/>
        <c:lblAlgn val="ctr"/>
        <c:lblOffset val="100"/>
        <c:noMultiLvlLbl val="0"/>
      </c:catAx>
      <c:valAx>
        <c:axId val="161636736"/>
        <c:scaling>
          <c:orientation val="minMax"/>
        </c:scaling>
        <c:delete val="1"/>
        <c:axPos val="l"/>
        <c:numFmt formatCode="0%" sourceLinked="1"/>
        <c:majorTickMark val="out"/>
        <c:minorTickMark val="none"/>
        <c:tickLblPos val="nextTo"/>
        <c:crossAx val="161630848"/>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sz="1800" b="1" i="0" baseline="0">
                <a:effectLst/>
              </a:rPr>
              <a:t>How useful did you find the brief overviews on Teacher educators' adoption of OER (Sub-Projects 5,6&amp;7)?</a:t>
            </a:r>
            <a:endParaRPr lang="en-US">
              <a:effectLst/>
            </a:endParaRPr>
          </a:p>
        </c:rich>
      </c:tx>
      <c:overlay val="0"/>
    </c:title>
    <c:autoTitleDeleted val="0"/>
    <c:plotArea>
      <c:layout/>
      <c:barChart>
        <c:barDir val="col"/>
        <c:grouping val="clustered"/>
        <c:varyColors val="0"/>
        <c:ser>
          <c:idx val="0"/>
          <c:order val="0"/>
          <c:invertIfNegative val="0"/>
          <c:cat>
            <c:strRef>
              <c:f>Sheet8!$A$16:$F$16</c:f>
              <c:strCache>
                <c:ptCount val="6"/>
                <c:pt idx="0">
                  <c:v>Not applicable</c:v>
                </c:pt>
                <c:pt idx="1">
                  <c:v>Not useful</c:v>
                </c:pt>
                <c:pt idx="2">
                  <c:v>Slightly useful</c:v>
                </c:pt>
                <c:pt idx="3">
                  <c:v>Somewhat useful</c:v>
                </c:pt>
                <c:pt idx="4">
                  <c:v>Useful</c:v>
                </c:pt>
                <c:pt idx="5">
                  <c:v>Very useful</c:v>
                </c:pt>
              </c:strCache>
            </c:strRef>
          </c:cat>
          <c:val>
            <c:numRef>
              <c:f>Sheet8!$A$17:$F$17</c:f>
              <c:numCache>
                <c:formatCode>0%</c:formatCode>
                <c:ptCount val="6"/>
                <c:pt idx="0">
                  <c:v>8.3333333333333301E-2</c:v>
                </c:pt>
                <c:pt idx="1">
                  <c:v>0</c:v>
                </c:pt>
                <c:pt idx="2">
                  <c:v>0.16666666666666699</c:v>
                </c:pt>
                <c:pt idx="3">
                  <c:v>0</c:v>
                </c:pt>
                <c:pt idx="4">
                  <c:v>0.5</c:v>
                </c:pt>
                <c:pt idx="5">
                  <c:v>0.25</c:v>
                </c:pt>
              </c:numCache>
            </c:numRef>
          </c:val>
        </c:ser>
        <c:dLbls>
          <c:showLegendKey val="0"/>
          <c:showVal val="1"/>
          <c:showCatName val="0"/>
          <c:showSerName val="0"/>
          <c:showPercent val="0"/>
          <c:showBubbleSize val="0"/>
        </c:dLbls>
        <c:gapWidth val="150"/>
        <c:overlap val="-25"/>
        <c:axId val="161645312"/>
        <c:axId val="161646848"/>
      </c:barChart>
      <c:catAx>
        <c:axId val="161645312"/>
        <c:scaling>
          <c:orientation val="minMax"/>
        </c:scaling>
        <c:delete val="0"/>
        <c:axPos val="b"/>
        <c:majorTickMark val="none"/>
        <c:minorTickMark val="none"/>
        <c:tickLblPos val="nextTo"/>
        <c:crossAx val="161646848"/>
        <c:crosses val="autoZero"/>
        <c:auto val="1"/>
        <c:lblAlgn val="ctr"/>
        <c:lblOffset val="100"/>
        <c:noMultiLvlLbl val="0"/>
      </c:catAx>
      <c:valAx>
        <c:axId val="161646848"/>
        <c:scaling>
          <c:orientation val="minMax"/>
        </c:scaling>
        <c:delete val="1"/>
        <c:axPos val="l"/>
        <c:numFmt formatCode="0%" sourceLinked="1"/>
        <c:majorTickMark val="out"/>
        <c:minorTickMark val="none"/>
        <c:tickLblPos val="nextTo"/>
        <c:crossAx val="161645312"/>
        <c:crosses val="autoZero"/>
        <c:crossBetween val="between"/>
      </c:valAx>
    </c:plotArea>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sz="1800" b="1" i="0" baseline="0">
                <a:effectLst/>
              </a:rPr>
              <a:t>How useful did you find the brief overview on the country study on OER adoption (Sub-Project 8)?</a:t>
            </a:r>
            <a:endParaRPr lang="en-US">
              <a:effectLst/>
            </a:endParaRPr>
          </a:p>
        </c:rich>
      </c:tx>
      <c:overlay val="0"/>
    </c:title>
    <c:autoTitleDeleted val="0"/>
    <c:plotArea>
      <c:layout/>
      <c:barChart>
        <c:barDir val="col"/>
        <c:grouping val="clustered"/>
        <c:varyColors val="0"/>
        <c:ser>
          <c:idx val="0"/>
          <c:order val="0"/>
          <c:invertIfNegative val="0"/>
          <c:cat>
            <c:strRef>
              <c:f>Sheet9!$A$25:$F$25</c:f>
              <c:strCache>
                <c:ptCount val="6"/>
                <c:pt idx="0">
                  <c:v>Not applicable</c:v>
                </c:pt>
                <c:pt idx="1">
                  <c:v>Not useful</c:v>
                </c:pt>
                <c:pt idx="2">
                  <c:v>Slightly useful</c:v>
                </c:pt>
                <c:pt idx="3">
                  <c:v>Somewhat useful</c:v>
                </c:pt>
                <c:pt idx="4">
                  <c:v>Useful</c:v>
                </c:pt>
                <c:pt idx="5">
                  <c:v>Very useful</c:v>
                </c:pt>
              </c:strCache>
            </c:strRef>
          </c:cat>
          <c:val>
            <c:numRef>
              <c:f>Sheet9!$A$26:$F$26</c:f>
              <c:numCache>
                <c:formatCode>0%</c:formatCode>
                <c:ptCount val="6"/>
                <c:pt idx="0">
                  <c:v>8.3333333333333301E-2</c:v>
                </c:pt>
                <c:pt idx="1">
                  <c:v>0</c:v>
                </c:pt>
                <c:pt idx="2">
                  <c:v>0.16666666666666699</c:v>
                </c:pt>
                <c:pt idx="3">
                  <c:v>8.3333333333333301E-2</c:v>
                </c:pt>
                <c:pt idx="4">
                  <c:v>0.41666666666666702</c:v>
                </c:pt>
                <c:pt idx="5">
                  <c:v>0.25</c:v>
                </c:pt>
              </c:numCache>
            </c:numRef>
          </c:val>
        </c:ser>
        <c:dLbls>
          <c:showLegendKey val="0"/>
          <c:showVal val="1"/>
          <c:showCatName val="0"/>
          <c:showSerName val="0"/>
          <c:showPercent val="0"/>
          <c:showBubbleSize val="0"/>
        </c:dLbls>
        <c:gapWidth val="150"/>
        <c:overlap val="-25"/>
        <c:axId val="183847552"/>
        <c:axId val="183849344"/>
      </c:barChart>
      <c:catAx>
        <c:axId val="183847552"/>
        <c:scaling>
          <c:orientation val="minMax"/>
        </c:scaling>
        <c:delete val="0"/>
        <c:axPos val="b"/>
        <c:majorTickMark val="none"/>
        <c:minorTickMark val="none"/>
        <c:tickLblPos val="nextTo"/>
        <c:crossAx val="183849344"/>
        <c:crosses val="autoZero"/>
        <c:auto val="1"/>
        <c:lblAlgn val="ctr"/>
        <c:lblOffset val="100"/>
        <c:noMultiLvlLbl val="0"/>
      </c:catAx>
      <c:valAx>
        <c:axId val="183849344"/>
        <c:scaling>
          <c:orientation val="minMax"/>
        </c:scaling>
        <c:delete val="1"/>
        <c:axPos val="l"/>
        <c:numFmt formatCode="0%" sourceLinked="1"/>
        <c:majorTickMark val="out"/>
        <c:minorTickMark val="none"/>
        <c:tickLblPos val="nextTo"/>
        <c:crossAx val="183847552"/>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a:t>How useful did you find the brief overview on the impact of OER on student performance (Sub-Project 9)?</a:t>
            </a:r>
          </a:p>
        </c:rich>
      </c:tx>
      <c:overlay val="0"/>
    </c:title>
    <c:autoTitleDeleted val="0"/>
    <c:plotArea>
      <c:layout/>
      <c:barChart>
        <c:barDir val="col"/>
        <c:grouping val="clustered"/>
        <c:varyColors val="0"/>
        <c:ser>
          <c:idx val="0"/>
          <c:order val="0"/>
          <c:invertIfNegative val="0"/>
          <c:cat>
            <c:strRef>
              <c:f>Sheet11!$B$4:$G$4</c:f>
              <c:strCache>
                <c:ptCount val="6"/>
                <c:pt idx="0">
                  <c:v>Not applicable</c:v>
                </c:pt>
                <c:pt idx="1">
                  <c:v>Not useful</c:v>
                </c:pt>
                <c:pt idx="2">
                  <c:v>Slightly useful</c:v>
                </c:pt>
                <c:pt idx="3">
                  <c:v>Somewhat useful</c:v>
                </c:pt>
                <c:pt idx="4">
                  <c:v>Useful</c:v>
                </c:pt>
                <c:pt idx="5">
                  <c:v>Very useful</c:v>
                </c:pt>
              </c:strCache>
            </c:strRef>
          </c:cat>
          <c:val>
            <c:numRef>
              <c:f>Sheet11!$B$5:$G$5</c:f>
              <c:numCache>
                <c:formatCode>0%</c:formatCode>
                <c:ptCount val="6"/>
                <c:pt idx="0">
                  <c:v>8.3333333333333301E-2</c:v>
                </c:pt>
                <c:pt idx="1">
                  <c:v>8.3333333333333301E-2</c:v>
                </c:pt>
                <c:pt idx="2">
                  <c:v>0.16666666666666699</c:v>
                </c:pt>
                <c:pt idx="3">
                  <c:v>8.3333333333333301E-2</c:v>
                </c:pt>
                <c:pt idx="4">
                  <c:v>0.25</c:v>
                </c:pt>
                <c:pt idx="5">
                  <c:v>0.33333333333333298</c:v>
                </c:pt>
              </c:numCache>
            </c:numRef>
          </c:val>
        </c:ser>
        <c:dLbls>
          <c:showLegendKey val="0"/>
          <c:showVal val="1"/>
          <c:showCatName val="0"/>
          <c:showSerName val="0"/>
          <c:showPercent val="0"/>
          <c:showBubbleSize val="0"/>
        </c:dLbls>
        <c:gapWidth val="150"/>
        <c:overlap val="-25"/>
        <c:axId val="183870208"/>
        <c:axId val="183871744"/>
      </c:barChart>
      <c:catAx>
        <c:axId val="183870208"/>
        <c:scaling>
          <c:orientation val="minMax"/>
        </c:scaling>
        <c:delete val="0"/>
        <c:axPos val="b"/>
        <c:majorTickMark val="none"/>
        <c:minorTickMark val="none"/>
        <c:tickLblPos val="nextTo"/>
        <c:crossAx val="183871744"/>
        <c:crosses val="autoZero"/>
        <c:auto val="1"/>
        <c:lblAlgn val="ctr"/>
        <c:lblOffset val="100"/>
        <c:noMultiLvlLbl val="0"/>
      </c:catAx>
      <c:valAx>
        <c:axId val="183871744"/>
        <c:scaling>
          <c:orientation val="minMax"/>
        </c:scaling>
        <c:delete val="1"/>
        <c:axPos val="l"/>
        <c:numFmt formatCode="0%" sourceLinked="1"/>
        <c:majorTickMark val="out"/>
        <c:minorTickMark val="none"/>
        <c:tickLblPos val="nextTo"/>
        <c:crossAx val="183870208"/>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sz="1800" b="1" i="0" baseline="0">
                <a:effectLst/>
              </a:rPr>
              <a:t>How useful did you find the brief overview on the educational expenditure (Sub-Project 12)?</a:t>
            </a:r>
            <a:endParaRPr lang="en-US">
              <a:effectLst/>
            </a:endParaRPr>
          </a:p>
        </c:rich>
      </c:tx>
      <c:overlay val="0"/>
    </c:title>
    <c:autoTitleDeleted val="0"/>
    <c:plotArea>
      <c:layout/>
      <c:barChart>
        <c:barDir val="col"/>
        <c:grouping val="clustered"/>
        <c:varyColors val="0"/>
        <c:ser>
          <c:idx val="0"/>
          <c:order val="0"/>
          <c:invertIfNegative val="0"/>
          <c:cat>
            <c:strRef>
              <c:f>Sheet14!$B$4:$G$4</c:f>
              <c:strCache>
                <c:ptCount val="6"/>
                <c:pt idx="0">
                  <c:v>Not applicable</c:v>
                </c:pt>
                <c:pt idx="1">
                  <c:v>Not useful</c:v>
                </c:pt>
                <c:pt idx="2">
                  <c:v>Slightly useful</c:v>
                </c:pt>
                <c:pt idx="3">
                  <c:v>Somewhat useful</c:v>
                </c:pt>
                <c:pt idx="4">
                  <c:v>Useful</c:v>
                </c:pt>
                <c:pt idx="5">
                  <c:v>Very useful</c:v>
                </c:pt>
              </c:strCache>
            </c:strRef>
          </c:cat>
          <c:val>
            <c:numRef>
              <c:f>Sheet14!$B$5:$G$5</c:f>
              <c:numCache>
                <c:formatCode>0%</c:formatCode>
                <c:ptCount val="6"/>
                <c:pt idx="0">
                  <c:v>8.3333333333333301E-2</c:v>
                </c:pt>
                <c:pt idx="1">
                  <c:v>8.3333333333333301E-2</c:v>
                </c:pt>
                <c:pt idx="2">
                  <c:v>0.16666666666666699</c:v>
                </c:pt>
                <c:pt idx="3">
                  <c:v>0.16666666666666699</c:v>
                </c:pt>
                <c:pt idx="4">
                  <c:v>0.41666666666666702</c:v>
                </c:pt>
                <c:pt idx="5">
                  <c:v>8.3333333333333301E-2</c:v>
                </c:pt>
              </c:numCache>
            </c:numRef>
          </c:val>
        </c:ser>
        <c:dLbls>
          <c:showLegendKey val="0"/>
          <c:showVal val="1"/>
          <c:showCatName val="0"/>
          <c:showSerName val="0"/>
          <c:showPercent val="0"/>
          <c:showBubbleSize val="0"/>
        </c:dLbls>
        <c:gapWidth val="150"/>
        <c:overlap val="-25"/>
        <c:axId val="162728576"/>
        <c:axId val="162730368"/>
      </c:barChart>
      <c:catAx>
        <c:axId val="162728576"/>
        <c:scaling>
          <c:orientation val="minMax"/>
        </c:scaling>
        <c:delete val="0"/>
        <c:axPos val="b"/>
        <c:majorTickMark val="none"/>
        <c:minorTickMark val="none"/>
        <c:tickLblPos val="nextTo"/>
        <c:crossAx val="162730368"/>
        <c:crosses val="autoZero"/>
        <c:auto val="1"/>
        <c:lblAlgn val="ctr"/>
        <c:lblOffset val="100"/>
        <c:noMultiLvlLbl val="0"/>
      </c:catAx>
      <c:valAx>
        <c:axId val="162730368"/>
        <c:scaling>
          <c:orientation val="minMax"/>
        </c:scaling>
        <c:delete val="1"/>
        <c:axPos val="l"/>
        <c:numFmt formatCode="0%" sourceLinked="1"/>
        <c:majorTickMark val="out"/>
        <c:minorTickMark val="none"/>
        <c:tickLblPos val="nextTo"/>
        <c:crossAx val="162728576"/>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sz="1800" b="1" i="0" baseline="0">
                <a:effectLst/>
              </a:rPr>
              <a:t>How useful did you find the sessions on research instrument questions (practical activity)</a:t>
            </a:r>
            <a:endParaRPr lang="en-US">
              <a:effectLst/>
            </a:endParaRPr>
          </a:p>
        </c:rich>
      </c:tx>
      <c:overlay val="0"/>
    </c:title>
    <c:autoTitleDeleted val="0"/>
    <c:plotArea>
      <c:layout/>
      <c:barChart>
        <c:barDir val="col"/>
        <c:grouping val="clustered"/>
        <c:varyColors val="0"/>
        <c:ser>
          <c:idx val="0"/>
          <c:order val="0"/>
          <c:invertIfNegative val="0"/>
          <c:cat>
            <c:strRef>
              <c:f>Sheet2!$B$14:$G$14</c:f>
              <c:strCache>
                <c:ptCount val="6"/>
                <c:pt idx="0">
                  <c:v>Not applicable</c:v>
                </c:pt>
                <c:pt idx="1">
                  <c:v>Not useful</c:v>
                </c:pt>
                <c:pt idx="2">
                  <c:v>Slightly useful</c:v>
                </c:pt>
                <c:pt idx="3">
                  <c:v>Somewhat useful</c:v>
                </c:pt>
                <c:pt idx="4">
                  <c:v>Useful</c:v>
                </c:pt>
                <c:pt idx="5">
                  <c:v>Very useful</c:v>
                </c:pt>
              </c:strCache>
            </c:strRef>
          </c:cat>
          <c:val>
            <c:numRef>
              <c:f>Sheet2!$B$15:$G$15</c:f>
              <c:numCache>
                <c:formatCode>0%</c:formatCode>
                <c:ptCount val="6"/>
                <c:pt idx="0">
                  <c:v>0</c:v>
                </c:pt>
                <c:pt idx="1">
                  <c:v>0</c:v>
                </c:pt>
                <c:pt idx="2">
                  <c:v>8.3333333333333301E-2</c:v>
                </c:pt>
                <c:pt idx="3">
                  <c:v>0</c:v>
                </c:pt>
                <c:pt idx="4">
                  <c:v>0.66666666666666696</c:v>
                </c:pt>
                <c:pt idx="5">
                  <c:v>0.25</c:v>
                </c:pt>
              </c:numCache>
            </c:numRef>
          </c:val>
        </c:ser>
        <c:dLbls>
          <c:showLegendKey val="0"/>
          <c:showVal val="1"/>
          <c:showCatName val="0"/>
          <c:showSerName val="0"/>
          <c:showPercent val="0"/>
          <c:showBubbleSize val="0"/>
        </c:dLbls>
        <c:gapWidth val="150"/>
        <c:overlap val="-25"/>
        <c:axId val="162763520"/>
        <c:axId val="162765056"/>
      </c:barChart>
      <c:catAx>
        <c:axId val="162763520"/>
        <c:scaling>
          <c:orientation val="minMax"/>
        </c:scaling>
        <c:delete val="0"/>
        <c:axPos val="b"/>
        <c:majorTickMark val="none"/>
        <c:minorTickMark val="none"/>
        <c:tickLblPos val="nextTo"/>
        <c:crossAx val="162765056"/>
        <c:crosses val="autoZero"/>
        <c:auto val="1"/>
        <c:lblAlgn val="ctr"/>
        <c:lblOffset val="100"/>
        <c:noMultiLvlLbl val="0"/>
      </c:catAx>
      <c:valAx>
        <c:axId val="162765056"/>
        <c:scaling>
          <c:orientation val="minMax"/>
        </c:scaling>
        <c:delete val="1"/>
        <c:axPos val="l"/>
        <c:numFmt formatCode="0%" sourceLinked="1"/>
        <c:majorTickMark val="out"/>
        <c:minorTickMark val="none"/>
        <c:tickLblPos val="nextTo"/>
        <c:crossAx val="16276352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ZA"/>
  <c:roundedCorners val="0"/>
  <mc:AlternateContent xmlns:mc="http://schemas.openxmlformats.org/markup-compatibility/2006">
    <mc:Choice xmlns:c14="http://schemas.microsoft.com/office/drawing/2007/8/2/chart" Requires="c14">
      <c14:style val="137"/>
    </mc:Choice>
    <mc:Fallback>
      <c:style val="37"/>
    </mc:Fallback>
  </mc:AlternateContent>
  <c:chart>
    <c:title>
      <c:tx>
        <c:rich>
          <a:bodyPr/>
          <a:lstStyle/>
          <a:p>
            <a:pPr>
              <a:defRPr/>
            </a:pPr>
            <a:r>
              <a:rPr lang="en-US"/>
              <a:t>How useful did you find the session on quantitative analysis?</a:t>
            </a:r>
          </a:p>
        </c:rich>
      </c:tx>
      <c:overlay val="0"/>
    </c:title>
    <c:autoTitleDeleted val="0"/>
    <c:plotArea>
      <c:layout/>
      <c:barChart>
        <c:barDir val="col"/>
        <c:grouping val="clustered"/>
        <c:varyColors val="0"/>
        <c:ser>
          <c:idx val="0"/>
          <c:order val="0"/>
          <c:invertIfNegative val="0"/>
          <c:cat>
            <c:strRef>
              <c:f>Sheet3!$B$15:$G$15</c:f>
              <c:strCache>
                <c:ptCount val="6"/>
                <c:pt idx="0">
                  <c:v>Not applicable</c:v>
                </c:pt>
                <c:pt idx="1">
                  <c:v>Not useful</c:v>
                </c:pt>
                <c:pt idx="2">
                  <c:v>Slightly useful</c:v>
                </c:pt>
                <c:pt idx="3">
                  <c:v>Somewhat useful</c:v>
                </c:pt>
                <c:pt idx="4">
                  <c:v>Useful</c:v>
                </c:pt>
                <c:pt idx="5">
                  <c:v>Very useful</c:v>
                </c:pt>
              </c:strCache>
            </c:strRef>
          </c:cat>
          <c:val>
            <c:numRef>
              <c:f>Sheet3!$B$16:$G$16</c:f>
              <c:numCache>
                <c:formatCode>0%</c:formatCode>
                <c:ptCount val="6"/>
                <c:pt idx="0">
                  <c:v>0</c:v>
                </c:pt>
                <c:pt idx="1">
                  <c:v>0</c:v>
                </c:pt>
                <c:pt idx="2">
                  <c:v>0.16666666666666699</c:v>
                </c:pt>
                <c:pt idx="3">
                  <c:v>8.3333333333333301E-2</c:v>
                </c:pt>
                <c:pt idx="4">
                  <c:v>0.41666666666666702</c:v>
                </c:pt>
                <c:pt idx="5">
                  <c:v>0.33333333333333298</c:v>
                </c:pt>
              </c:numCache>
            </c:numRef>
          </c:val>
        </c:ser>
        <c:dLbls>
          <c:showLegendKey val="0"/>
          <c:showVal val="1"/>
          <c:showCatName val="0"/>
          <c:showSerName val="0"/>
          <c:showPercent val="0"/>
          <c:showBubbleSize val="0"/>
        </c:dLbls>
        <c:gapWidth val="150"/>
        <c:overlap val="-25"/>
        <c:axId val="186142720"/>
        <c:axId val="186144256"/>
      </c:barChart>
      <c:catAx>
        <c:axId val="186142720"/>
        <c:scaling>
          <c:orientation val="minMax"/>
        </c:scaling>
        <c:delete val="0"/>
        <c:axPos val="b"/>
        <c:majorTickMark val="none"/>
        <c:minorTickMark val="none"/>
        <c:tickLblPos val="nextTo"/>
        <c:crossAx val="186144256"/>
        <c:crosses val="autoZero"/>
        <c:auto val="1"/>
        <c:lblAlgn val="ctr"/>
        <c:lblOffset val="100"/>
        <c:noMultiLvlLbl val="0"/>
      </c:catAx>
      <c:valAx>
        <c:axId val="186144256"/>
        <c:scaling>
          <c:orientation val="minMax"/>
        </c:scaling>
        <c:delete val="1"/>
        <c:axPos val="l"/>
        <c:numFmt formatCode="0%" sourceLinked="1"/>
        <c:majorTickMark val="out"/>
        <c:minorTickMark val="none"/>
        <c:tickLblPos val="nextTo"/>
        <c:crossAx val="18614272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423EFC6-FDD4-47C8-8AC1-084D310570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1857</Words>
  <Characters>10590</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
    </vt:vector>
  </TitlesOfParts>
  <Company>Proline</Company>
  <LinksUpToDate>false</LinksUpToDate>
  <CharactersWithSpaces>12423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henrytrotter</dc:creator>
  <cp:lastModifiedBy>Thomas</cp:lastModifiedBy>
  <cp:revision>2</cp:revision>
  <cp:lastPrinted>2014-02-17T09:16:00Z</cp:lastPrinted>
  <dcterms:created xsi:type="dcterms:W3CDTF">2014-09-08T13:20:00Z</dcterms:created>
  <dcterms:modified xsi:type="dcterms:W3CDTF">2014-09-08T13:20:00Z</dcterms:modified>
</cp:coreProperties>
</file>