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7E3E" w:rsidRDefault="00F27E3E" w:rsidP="00F27E3E">
      <w:pPr>
        <w:jc w:val="center"/>
        <w:rPr>
          <w:sz w:val="144"/>
          <w:u w:val="single"/>
        </w:rPr>
      </w:pPr>
    </w:p>
    <w:p w:rsidR="00F27E3E" w:rsidRPr="00F27E3E" w:rsidRDefault="00F27E3E" w:rsidP="00F27E3E">
      <w:pPr>
        <w:jc w:val="center"/>
        <w:rPr>
          <w:sz w:val="144"/>
          <w:u w:val="single"/>
        </w:rPr>
      </w:pPr>
      <w:r w:rsidRPr="00F27E3E">
        <w:rPr>
          <w:sz w:val="144"/>
          <w:u w:val="single"/>
        </w:rPr>
        <w:t>POL1008S</w:t>
      </w:r>
    </w:p>
    <w:p w:rsidR="00F27E3E" w:rsidRPr="00F27E3E" w:rsidRDefault="00F27E3E" w:rsidP="00F27E3E">
      <w:pPr>
        <w:jc w:val="center"/>
        <w:rPr>
          <w:sz w:val="144"/>
          <w:u w:val="single"/>
        </w:rPr>
      </w:pPr>
      <w:r w:rsidRPr="00F27E3E">
        <w:rPr>
          <w:sz w:val="144"/>
          <w:u w:val="single"/>
        </w:rPr>
        <w:t>POLPLUS 2012</w:t>
      </w:r>
    </w:p>
    <w:p w:rsidR="00F27E3E" w:rsidRPr="00F27E3E" w:rsidRDefault="00F27E3E" w:rsidP="00F27E3E">
      <w:pPr>
        <w:jc w:val="center"/>
        <w:rPr>
          <w:rFonts w:asciiTheme="majorHAnsi" w:eastAsiaTheme="majorEastAsia" w:hAnsiTheme="majorHAnsi" w:cstheme="majorBidi"/>
          <w:i/>
          <w:color w:val="17365D" w:themeColor="text2" w:themeShade="BF"/>
          <w:spacing w:val="5"/>
          <w:kern w:val="28"/>
          <w:sz w:val="52"/>
          <w:szCs w:val="52"/>
        </w:rPr>
      </w:pPr>
      <w:r w:rsidRPr="00F27E3E">
        <w:rPr>
          <w:i/>
          <w:sz w:val="144"/>
        </w:rPr>
        <w:t>Tutor Guide</w:t>
      </w:r>
      <w:r w:rsidRPr="00F27E3E">
        <w:rPr>
          <w:i/>
        </w:rPr>
        <w:br w:type="page"/>
      </w:r>
    </w:p>
    <w:p w:rsidR="00D15941" w:rsidRDefault="00D15941" w:rsidP="00D15941">
      <w:pPr>
        <w:pStyle w:val="Title"/>
      </w:pPr>
      <w:r>
        <w:lastRenderedPageBreak/>
        <w:t>PolPlus Tutor Guide</w:t>
      </w:r>
    </w:p>
    <w:p w:rsidR="00D15941" w:rsidRPr="00AB3A14" w:rsidRDefault="00D15941" w:rsidP="00D15941">
      <w:pPr>
        <w:rPr>
          <w:b/>
        </w:rPr>
      </w:pPr>
      <w:r w:rsidRPr="00AB3A14">
        <w:rPr>
          <w:b/>
        </w:rPr>
        <w:t>Welcome to PolPlus tutoring!</w:t>
      </w:r>
    </w:p>
    <w:p w:rsidR="00D15941" w:rsidRDefault="00D15941" w:rsidP="00D15941">
      <w:r>
        <w:t>The PolPlus programme aims to develop academic skills for those students that have come to UCT underprepared for the quality of work needed to pass first-year Politics courses.</w:t>
      </w:r>
    </w:p>
    <w:p w:rsidR="00D15941" w:rsidRDefault="00D15941" w:rsidP="00D15941">
      <w:r>
        <w:t>The programme is made up of three groups of students:</w:t>
      </w:r>
    </w:p>
    <w:p w:rsidR="00D15941" w:rsidRDefault="00D15941" w:rsidP="00D15941">
      <w:pPr>
        <w:pStyle w:val="ListParagraph"/>
        <w:numPr>
          <w:ilvl w:val="0"/>
          <w:numId w:val="1"/>
        </w:numPr>
      </w:pPr>
      <w:r>
        <w:t>Extended Degree Programe (EDP) and Social Work (SW) Students – PolPlus is mandatory for these students and they will be assigned to it during registration</w:t>
      </w:r>
    </w:p>
    <w:p w:rsidR="00D15941" w:rsidRDefault="00D15941" w:rsidP="00D15941">
      <w:pPr>
        <w:pStyle w:val="ListParagraph"/>
        <w:numPr>
          <w:ilvl w:val="0"/>
          <w:numId w:val="1"/>
        </w:numPr>
      </w:pPr>
      <w:r>
        <w:t>Pre-selected students – these students are selected either for low NBT and AL scores in the first semester or for low POL1004F scores</w:t>
      </w:r>
      <w:r w:rsidR="00EC0BD2">
        <w:t xml:space="preserve"> in the second semester</w:t>
      </w:r>
      <w:r>
        <w:t>. PolPlus is mandatory for these students.</w:t>
      </w:r>
    </w:p>
    <w:p w:rsidR="00D15941" w:rsidRDefault="00D15941" w:rsidP="00D15941">
      <w:pPr>
        <w:pStyle w:val="ListParagraph"/>
        <w:numPr>
          <w:ilvl w:val="0"/>
          <w:numId w:val="1"/>
        </w:numPr>
      </w:pPr>
      <w:r>
        <w:t>Self-nominated students – students who feel they need the extra help to pass the course and learn academic skills. PolPlus is, legally, not mandatory for these students, but as they nominated themselves to join PolPlus, they should attend every class</w:t>
      </w:r>
    </w:p>
    <w:p w:rsidR="00D15941" w:rsidRDefault="00D15941" w:rsidP="00D15941">
      <w:r>
        <w:t>What is expected of tutors:</w:t>
      </w:r>
    </w:p>
    <w:p w:rsidR="00D15941" w:rsidRDefault="00D15941" w:rsidP="00D15941">
      <w:r>
        <w:t xml:space="preserve">Tutors will be paid for four hours for every one tutorial taught. As there is no marking, as in other courses, this leaves three extra hours. Some of this time should be devoted to lesson planning. PolPlus is supposed to be enjoyable and, sometimes, the material is less than exciting. It is up to you to make it exciting. Games, role playing, etc. should all be incorporated to do this. </w:t>
      </w:r>
    </w:p>
    <w:p w:rsidR="00017AE8" w:rsidRDefault="00017AE8" w:rsidP="00D15941">
      <w:r>
        <w:t>As the tutorials are compulsory, you will need to take attendance. Please fill in the “Attendance” area on Vula after each week, assigning a “1” for present and “0” for absent.</w:t>
      </w:r>
    </w:p>
    <w:p w:rsidR="00D15941" w:rsidRDefault="00D15941" w:rsidP="00D15941">
      <w:r>
        <w:t>The other amount of time will be devoted to helping your students. As the class size will never be over 10 students, tutors are expected to make it clear to the students that they are available to help them to better understand content, give helpful criticism on draft essays or to grasp the readings. The important thing to remember is that you are not there to give them the answers – you must help them find the answers. This will take more time than just giving the answers, but will be much more helpful for the student.</w:t>
      </w:r>
      <w:r w:rsidR="00017AE8">
        <w:t xml:space="preserve"> </w:t>
      </w:r>
      <w:r>
        <w:t xml:space="preserve">In addition, you will be responsible for reading and commenting your student’s work after it has been marked by their mainstream tutor. You will have no power to change the mark, but are encouraged to add comments to the work and give feedback to the student on their work. </w:t>
      </w:r>
    </w:p>
    <w:p w:rsidR="00D15941" w:rsidRDefault="00D15941" w:rsidP="00D15941">
      <w:r>
        <w:t xml:space="preserve">We will meet </w:t>
      </w:r>
      <w:r w:rsidR="00B73520">
        <w:t xml:space="preserve">on </w:t>
      </w:r>
      <w:r w:rsidR="00F27E3E">
        <w:t>Monday at 2pm</w:t>
      </w:r>
      <w:r w:rsidR="00B73520">
        <w:t xml:space="preserve"> in rm</w:t>
      </w:r>
      <w:r w:rsidR="00F27E3E">
        <w:t>.</w:t>
      </w:r>
      <w:r w:rsidR="00B73520">
        <w:t xml:space="preserve"> </w:t>
      </w:r>
      <w:r w:rsidR="00F27E3E">
        <w:t>5.64</w:t>
      </w:r>
      <w:r>
        <w:t xml:space="preserve"> to go over that week’s lesson plan to brainstorm good ideas and make sure we are prepared for the lesson. </w:t>
      </w:r>
    </w:p>
    <w:p w:rsidR="00D15941" w:rsidRDefault="00D15941" w:rsidP="00D15941">
      <w:r>
        <w:t>We hope you enjoy working in this fulfilling and enriching programme!</w:t>
      </w:r>
    </w:p>
    <w:p w:rsidR="00D15941" w:rsidRDefault="00D15941" w:rsidP="00D15941">
      <w:r>
        <w:t xml:space="preserve">If you have any questions, please do not hesitate to contact me at </w:t>
      </w:r>
      <w:hyperlink r:id="rId7" w:history="1">
        <w:r w:rsidRPr="00D607B9">
          <w:rPr>
            <w:rStyle w:val="Hyperlink"/>
          </w:rPr>
          <w:t>shawn.duthie@uct.ac.za</w:t>
        </w:r>
      </w:hyperlink>
    </w:p>
    <w:p w:rsidR="00D15941" w:rsidRDefault="00D15941" w:rsidP="002E7245">
      <w:pPr>
        <w:spacing w:after="0" w:line="240" w:lineRule="auto"/>
      </w:pPr>
      <w:r>
        <w:t>Shawn Duthie</w:t>
      </w:r>
    </w:p>
    <w:p w:rsidR="00435BD9" w:rsidRDefault="00D15941" w:rsidP="002E7245">
      <w:pPr>
        <w:spacing w:after="0" w:line="240" w:lineRule="auto"/>
      </w:pPr>
      <w:r>
        <w:t>POL1008S PolPlus Coordinator</w:t>
      </w:r>
    </w:p>
    <w:p w:rsidR="00EC0BD2" w:rsidRDefault="002E7245">
      <w:pPr>
        <w:rPr>
          <w:rFonts w:asciiTheme="majorHAnsi" w:eastAsiaTheme="majorEastAsia" w:hAnsiTheme="majorHAnsi" w:cstheme="majorBidi"/>
          <w:b/>
          <w:bCs/>
          <w:color w:val="365F91" w:themeColor="accent1" w:themeShade="BF"/>
          <w:sz w:val="28"/>
          <w:szCs w:val="28"/>
        </w:rPr>
      </w:pPr>
      <w:bookmarkStart w:id="0" w:name="_GoBack"/>
      <w:bookmarkEnd w:id="0"/>
      <w:r>
        <w:t>Rm 5.64, 021 650 5381</w:t>
      </w:r>
      <w:r w:rsidR="00EC0BD2">
        <w:br w:type="page"/>
      </w:r>
    </w:p>
    <w:p w:rsidR="00D15941" w:rsidRDefault="00D15941" w:rsidP="00D15941">
      <w:pPr>
        <w:pStyle w:val="Heading1"/>
      </w:pPr>
      <w:r>
        <w:lastRenderedPageBreak/>
        <w:t>Tutorial # 1: Introduction</w:t>
      </w:r>
    </w:p>
    <w:p w:rsidR="00D15941" w:rsidRPr="004D7727" w:rsidRDefault="00D15941" w:rsidP="00D15941">
      <w:pPr>
        <w:pStyle w:val="ListParagraph"/>
        <w:numPr>
          <w:ilvl w:val="0"/>
          <w:numId w:val="2"/>
        </w:numPr>
        <w:rPr>
          <w:rFonts w:cs="Times New Roman"/>
          <w:szCs w:val="24"/>
        </w:rPr>
      </w:pPr>
      <w:r w:rsidRPr="004D7727">
        <w:rPr>
          <w:rFonts w:cs="Times New Roman"/>
          <w:szCs w:val="24"/>
        </w:rPr>
        <w:t>Personal Introductions</w:t>
      </w:r>
      <w:r>
        <w:rPr>
          <w:rFonts w:cs="Times New Roman"/>
          <w:szCs w:val="24"/>
        </w:rPr>
        <w:t xml:space="preserve"> (20 minutes)</w:t>
      </w:r>
    </w:p>
    <w:p w:rsidR="00D15941" w:rsidRPr="004D7727" w:rsidRDefault="00D15941" w:rsidP="00D15941">
      <w:pPr>
        <w:pStyle w:val="ListParagraph"/>
        <w:numPr>
          <w:ilvl w:val="0"/>
          <w:numId w:val="2"/>
        </w:numPr>
        <w:rPr>
          <w:rFonts w:cs="Times New Roman"/>
          <w:szCs w:val="24"/>
        </w:rPr>
      </w:pPr>
      <w:r w:rsidRPr="004D7727">
        <w:rPr>
          <w:rFonts w:cs="Times New Roman"/>
          <w:szCs w:val="24"/>
        </w:rPr>
        <w:t xml:space="preserve">PolPlus Semester 2 </w:t>
      </w:r>
      <w:r>
        <w:rPr>
          <w:rFonts w:cs="Times New Roman"/>
          <w:szCs w:val="24"/>
        </w:rPr>
        <w:t>Introduction (10 minutes)</w:t>
      </w:r>
    </w:p>
    <w:p w:rsidR="00D15941" w:rsidRPr="004D7727" w:rsidRDefault="00D15941" w:rsidP="00D15941">
      <w:pPr>
        <w:pStyle w:val="ListParagraph"/>
        <w:numPr>
          <w:ilvl w:val="0"/>
          <w:numId w:val="2"/>
        </w:numPr>
        <w:rPr>
          <w:rFonts w:cs="Times New Roman"/>
          <w:szCs w:val="24"/>
        </w:rPr>
      </w:pPr>
      <w:r w:rsidRPr="004D7727">
        <w:rPr>
          <w:rFonts w:cs="Times New Roman"/>
          <w:szCs w:val="24"/>
        </w:rPr>
        <w:t>Scheduling</w:t>
      </w:r>
      <w:r w:rsidR="00FE4E63">
        <w:rPr>
          <w:rFonts w:cs="Times New Roman"/>
          <w:szCs w:val="24"/>
        </w:rPr>
        <w:t xml:space="preserve"> (10 minutes)</w:t>
      </w:r>
    </w:p>
    <w:p w:rsidR="000D5E90" w:rsidRPr="000D5E90" w:rsidRDefault="00D15941" w:rsidP="000D5E90">
      <w:pPr>
        <w:pStyle w:val="Heading2"/>
        <w:numPr>
          <w:ilvl w:val="0"/>
          <w:numId w:val="7"/>
        </w:numPr>
      </w:pPr>
      <w:r w:rsidRPr="00350B94">
        <w:t>Personal Introductions</w:t>
      </w:r>
    </w:p>
    <w:p w:rsidR="00D15941" w:rsidRDefault="00D15941" w:rsidP="00D15941">
      <w:pPr>
        <w:pStyle w:val="ListParagraph"/>
        <w:numPr>
          <w:ilvl w:val="0"/>
          <w:numId w:val="3"/>
        </w:numPr>
      </w:pPr>
      <w:r>
        <w:t xml:space="preserve">Introduce yourself to the students. Tell them what your major is, </w:t>
      </w:r>
      <w:r w:rsidR="002E7245">
        <w:t xml:space="preserve">why you choose </w:t>
      </w:r>
      <w:r>
        <w:t>that major and what you like to do for fun. The goal is to let students get to know you in a more personal fashion than in mainstream courses.</w:t>
      </w:r>
    </w:p>
    <w:p w:rsidR="000D5E90" w:rsidRDefault="000D5E90" w:rsidP="00D15941">
      <w:pPr>
        <w:pStyle w:val="ListParagraph"/>
        <w:numPr>
          <w:ilvl w:val="0"/>
          <w:numId w:val="3"/>
        </w:numPr>
      </w:pPr>
      <w:r>
        <w:t>Take attendance</w:t>
      </w:r>
    </w:p>
    <w:p w:rsidR="00D15941" w:rsidRPr="008055BC" w:rsidRDefault="00D15941" w:rsidP="00D15941">
      <w:pPr>
        <w:pStyle w:val="ListParagraph"/>
        <w:numPr>
          <w:ilvl w:val="0"/>
          <w:numId w:val="3"/>
        </w:numPr>
      </w:pPr>
      <w:r w:rsidRPr="008055BC">
        <w:t>After introducing yourself</w:t>
      </w:r>
      <w:r>
        <w:t xml:space="preserve">, </w:t>
      </w:r>
      <w:r w:rsidRPr="008055BC">
        <w:t xml:space="preserve">ask the students </w:t>
      </w:r>
      <w:r>
        <w:t xml:space="preserve">to introduce themselves and answer </w:t>
      </w:r>
      <w:r w:rsidRPr="008055BC">
        <w:t>the following</w:t>
      </w:r>
      <w:r>
        <w:t xml:space="preserve"> questions</w:t>
      </w:r>
      <w:r w:rsidRPr="008055BC">
        <w:t>:</w:t>
      </w:r>
    </w:p>
    <w:p w:rsidR="00D15941" w:rsidRDefault="00D15941" w:rsidP="002E7245">
      <w:pPr>
        <w:pStyle w:val="ListParagraph"/>
        <w:numPr>
          <w:ilvl w:val="0"/>
          <w:numId w:val="6"/>
        </w:numPr>
      </w:pPr>
      <w:r>
        <w:t>Name</w:t>
      </w:r>
    </w:p>
    <w:p w:rsidR="002E7245" w:rsidRDefault="00D15941" w:rsidP="002E7245">
      <w:pPr>
        <w:pStyle w:val="ListParagraph"/>
        <w:numPr>
          <w:ilvl w:val="0"/>
          <w:numId w:val="6"/>
        </w:numPr>
      </w:pPr>
      <w:r>
        <w:t>Majors</w:t>
      </w:r>
    </w:p>
    <w:p w:rsidR="002E7245" w:rsidRDefault="00D15941" w:rsidP="002E7245">
      <w:pPr>
        <w:pStyle w:val="ListParagraph"/>
        <w:numPr>
          <w:ilvl w:val="0"/>
          <w:numId w:val="6"/>
        </w:numPr>
      </w:pPr>
      <w:r>
        <w:t>What has been the most challenging course you’ve done so far? Why?</w:t>
      </w:r>
    </w:p>
    <w:p w:rsidR="00D15941" w:rsidRDefault="00D15941" w:rsidP="002E7245">
      <w:pPr>
        <w:pStyle w:val="ListParagraph"/>
        <w:numPr>
          <w:ilvl w:val="0"/>
          <w:numId w:val="6"/>
        </w:numPr>
      </w:pPr>
      <w:r>
        <w:t>What has been the best course you’ve done so far? Why?</w:t>
      </w:r>
    </w:p>
    <w:p w:rsidR="00D15941" w:rsidRDefault="00D15941" w:rsidP="00D15941">
      <w:pPr>
        <w:pStyle w:val="ListParagraph"/>
        <w:numPr>
          <w:ilvl w:val="0"/>
          <w:numId w:val="3"/>
        </w:numPr>
      </w:pPr>
      <w:r>
        <w:t>Ice Breaker – Two Truths and A Tale</w:t>
      </w:r>
    </w:p>
    <w:p w:rsidR="00D15941" w:rsidRDefault="00D15941" w:rsidP="00D15941">
      <w:pPr>
        <w:pStyle w:val="ListParagraph"/>
        <w:ind w:left="1080"/>
      </w:pPr>
      <w:r>
        <w:t>Each person must make three interesting statements about themselves</w:t>
      </w:r>
      <w:r w:rsidR="002E7245">
        <w:t>, one of which isn't true (For e</w:t>
      </w:r>
      <w:r>
        <w:t>xample: I have two brothers, I was born in Australia, I have a motorcycle).  The rest of the class then has to guess which is not true. Ask followup questions on the true statements they have made to find out more about the student.</w:t>
      </w:r>
    </w:p>
    <w:p w:rsidR="00D15941" w:rsidRPr="00875CE1" w:rsidRDefault="00D15941" w:rsidP="00875CE1">
      <w:pPr>
        <w:pStyle w:val="Heading2"/>
        <w:numPr>
          <w:ilvl w:val="0"/>
          <w:numId w:val="7"/>
        </w:numPr>
      </w:pPr>
      <w:r w:rsidRPr="00350B94">
        <w:t xml:space="preserve">Pol Plus Semester 2 Introduction  </w:t>
      </w:r>
    </w:p>
    <w:p w:rsidR="00D15941" w:rsidRDefault="00D15941" w:rsidP="005B1DEE">
      <w:pPr>
        <w:pStyle w:val="ListParagraph"/>
        <w:numPr>
          <w:ilvl w:val="0"/>
          <w:numId w:val="5"/>
        </w:numPr>
        <w:ind w:left="1080"/>
      </w:pPr>
      <w:r>
        <w:t xml:space="preserve">It is a program developed to assist with reading comprehension and building writing skills and arguments for the field of Political Studies. It will complement your POL1005S tutorials, which focus on content. </w:t>
      </w:r>
    </w:p>
    <w:p w:rsidR="00D15941" w:rsidRPr="004D7727" w:rsidRDefault="00D15941" w:rsidP="005B1DEE">
      <w:pPr>
        <w:pStyle w:val="ListParagraph"/>
        <w:ind w:left="1080"/>
        <w:rPr>
          <w:i/>
        </w:rPr>
      </w:pPr>
      <w:r w:rsidRPr="004D7727">
        <w:rPr>
          <w:i/>
        </w:rPr>
        <w:t>How is Pol Plu</w:t>
      </w:r>
      <w:r>
        <w:rPr>
          <w:i/>
        </w:rPr>
        <w:t>s this semester different from s</w:t>
      </w:r>
      <w:r w:rsidRPr="004D7727">
        <w:rPr>
          <w:i/>
        </w:rPr>
        <w:t>emester 1?</w:t>
      </w:r>
    </w:p>
    <w:p w:rsidR="00D15941" w:rsidRDefault="00D15941" w:rsidP="005B1DEE">
      <w:pPr>
        <w:pStyle w:val="ListParagraph"/>
        <w:ind w:left="1080"/>
      </w:pPr>
      <w:r>
        <w:t>The lessons are similar, but not a repetition of semester 1. The skills covered in semester 2 focus on the key aspects needed to carry onto the rest of your academic career.</w:t>
      </w:r>
    </w:p>
    <w:p w:rsidR="00EC0BD2" w:rsidRDefault="00EC0BD2" w:rsidP="005B1DEE">
      <w:pPr>
        <w:pStyle w:val="ListParagraph"/>
        <w:numPr>
          <w:ilvl w:val="0"/>
          <w:numId w:val="5"/>
        </w:numPr>
        <w:ind w:left="1080"/>
      </w:pPr>
      <w:r>
        <w:t>It is a COMPULSORY programme. Failure to attend all tutorials will result in a DPR for the course, which means you will not be able to write the POl1005S exam.</w:t>
      </w:r>
    </w:p>
    <w:p w:rsidR="00EC0BD2" w:rsidRDefault="00EC0BD2" w:rsidP="00EC0BD2">
      <w:pPr>
        <w:pStyle w:val="ListParagraph"/>
        <w:numPr>
          <w:ilvl w:val="1"/>
          <w:numId w:val="5"/>
        </w:numPr>
      </w:pPr>
      <w:r>
        <w:t>If you miss a tutorial for reasons beyond your control, contact your tutor and the Program Coordinator, Shawn Duthie (</w:t>
      </w:r>
      <w:hyperlink r:id="rId8" w:history="1">
        <w:r w:rsidRPr="008D63EC">
          <w:rPr>
            <w:rStyle w:val="Hyperlink"/>
          </w:rPr>
          <w:t>shawn.duthie@uct.ac.za</w:t>
        </w:r>
      </w:hyperlink>
      <w:r>
        <w:t>) with a valid note and to schedule a make up tutorial.</w:t>
      </w:r>
    </w:p>
    <w:p w:rsidR="00D15941" w:rsidRDefault="00D15941" w:rsidP="005B1DEE">
      <w:pPr>
        <w:pStyle w:val="ListParagraph"/>
        <w:numPr>
          <w:ilvl w:val="0"/>
          <w:numId w:val="5"/>
        </w:numPr>
        <w:ind w:left="1080"/>
      </w:pPr>
      <w:r>
        <w:t xml:space="preserve">Student guide and Reading &amp; Writing Guide </w:t>
      </w:r>
      <w:r>
        <w:tab/>
      </w:r>
    </w:p>
    <w:p w:rsidR="002E7245" w:rsidRDefault="00D15941" w:rsidP="005B1DEE">
      <w:pPr>
        <w:pStyle w:val="ListParagraph"/>
        <w:ind w:left="1080"/>
      </w:pPr>
      <w:r>
        <w:t xml:space="preserve">Remind students they need to bring their PolPlus student guide to every class. </w:t>
      </w:r>
      <w:r w:rsidR="002E7245">
        <w:t>Briefly go through the topics that will be covered this semester.</w:t>
      </w:r>
    </w:p>
    <w:p w:rsidR="00D15941" w:rsidRDefault="00D15941" w:rsidP="002E7245">
      <w:pPr>
        <w:pStyle w:val="ListParagraph"/>
        <w:ind w:left="1080"/>
      </w:pPr>
      <w:r>
        <w:t>They should also make use of the Reading &amp; Writing guide, which is available onl</w:t>
      </w:r>
      <w:r w:rsidR="002E7245">
        <w:t>ine and contains more information on the topics covered, as well as example essays.</w:t>
      </w:r>
    </w:p>
    <w:p w:rsidR="00D15941" w:rsidRPr="00350B94" w:rsidRDefault="00D15941" w:rsidP="00D15941">
      <w:pPr>
        <w:pStyle w:val="Heading2"/>
        <w:numPr>
          <w:ilvl w:val="0"/>
          <w:numId w:val="7"/>
        </w:numPr>
      </w:pPr>
      <w:r w:rsidRPr="00350B94">
        <w:t>Scheduling: Semester 2 Plan</w:t>
      </w:r>
    </w:p>
    <w:p w:rsidR="005B1DEE" w:rsidRDefault="00D15941" w:rsidP="005B1DEE">
      <w:pPr>
        <w:pStyle w:val="ListParagraph"/>
        <w:numPr>
          <w:ilvl w:val="1"/>
          <w:numId w:val="5"/>
        </w:numPr>
        <w:ind w:left="1134"/>
      </w:pPr>
      <w:r>
        <w:t>Most students write bad assignments because they underestimate their workload and start working on assignments late; which means they often have no opportunity to ask for help. If you plan ahead by knowing the key dates for the semester then you’re more likely to work ahead of time, and get better grades.</w:t>
      </w:r>
    </w:p>
    <w:p w:rsidR="002E7245" w:rsidRDefault="002E7245" w:rsidP="005B1DEE">
      <w:pPr>
        <w:pStyle w:val="ListParagraph"/>
        <w:numPr>
          <w:ilvl w:val="1"/>
          <w:numId w:val="5"/>
        </w:numPr>
        <w:ind w:left="1134"/>
      </w:pPr>
      <w:r>
        <w:lastRenderedPageBreak/>
        <w:t>If students are able to finish early, they can send their rough draft to their tutor for comments and criticism. However, tutors will not look at assignments sent close to the deadline</w:t>
      </w:r>
    </w:p>
    <w:p w:rsidR="00D15941" w:rsidRDefault="005B1DEE" w:rsidP="00D15941">
      <w:pPr>
        <w:pStyle w:val="ListParagraph"/>
        <w:numPr>
          <w:ilvl w:val="1"/>
          <w:numId w:val="5"/>
        </w:numPr>
        <w:ind w:left="1134"/>
      </w:pPr>
      <w:r>
        <w:t>Tell students to t</w:t>
      </w:r>
      <w:r w:rsidR="00D15941" w:rsidRPr="0000767C">
        <w:t>ake a few minutes to enter th</w:t>
      </w:r>
      <w:r w:rsidR="002E7245">
        <w:t>e key assignment dates into their</w:t>
      </w:r>
      <w:r w:rsidR="00D15941" w:rsidRPr="0000767C">
        <w:t xml:space="preserve"> diary/phone</w:t>
      </w:r>
      <w:r w:rsidR="00D15941">
        <w:t xml:space="preserve"> (as well as in the</w:t>
      </w:r>
      <w:r w:rsidR="00435BD9">
        <w:t xml:space="preserve"> spaces provided in Exercise 1</w:t>
      </w:r>
      <w:r w:rsidR="00D15941">
        <w:t>)</w:t>
      </w:r>
      <w:r w:rsidR="00D15941" w:rsidRPr="0000767C">
        <w:t>, with a reminder the we</w:t>
      </w:r>
      <w:r w:rsidR="00D15941">
        <w:t>ek before about the assignment.</w:t>
      </w:r>
      <w:r>
        <w:t xml:space="preserve"> I</w:t>
      </w:r>
      <w:r w:rsidR="00D15941">
        <w:t>f the percentage of the assignment in the final coursework mark is noted as well, this will remind students how important the assignment is and can act as mo</w:t>
      </w:r>
      <w:r w:rsidR="00C90DCC">
        <w:t>tivation to get started earlier.</w:t>
      </w:r>
    </w:p>
    <w:p w:rsidR="00435BD9" w:rsidRPr="00060412" w:rsidRDefault="00435BD9" w:rsidP="00435BD9">
      <w:pPr>
        <w:pStyle w:val="Heading2"/>
        <w:rPr>
          <w:rFonts w:eastAsia="Times New Roman"/>
        </w:rPr>
      </w:pPr>
      <w:r>
        <w:t>Exercise 1</w:t>
      </w:r>
      <w:r w:rsidR="00060412">
        <w:rPr>
          <w:rFonts w:eastAsia="Times New Roman"/>
        </w:rPr>
        <w:t>-Tutor Copy</w:t>
      </w:r>
    </w:p>
    <w:p w:rsidR="00D15941" w:rsidRDefault="00D15941" w:rsidP="00D15941">
      <w:r>
        <w:t>Assignment 1:_______________________</w:t>
      </w:r>
      <w:r w:rsidR="002E7245">
        <w:tab/>
        <w:t>_____%</w:t>
      </w:r>
    </w:p>
    <w:p w:rsidR="00D15941" w:rsidRDefault="00D15941" w:rsidP="00D15941">
      <w:r>
        <w:t>Assignment 2:_______________________</w:t>
      </w:r>
      <w:r w:rsidR="002E7245">
        <w:tab/>
        <w:t>_____%</w:t>
      </w:r>
    </w:p>
    <w:p w:rsidR="00D15941" w:rsidRDefault="00D15941" w:rsidP="00D15941">
      <w:r>
        <w:t>Assignment 3:_______________________</w:t>
      </w:r>
      <w:r w:rsidR="002E7245">
        <w:tab/>
        <w:t>_____%</w:t>
      </w:r>
    </w:p>
    <w:p w:rsidR="002E7245" w:rsidRDefault="002E7245" w:rsidP="00D15941">
      <w:r>
        <w:t>Assignment 4:_______________________</w:t>
      </w:r>
      <w:r>
        <w:tab/>
        <w:t>_____%</w:t>
      </w:r>
    </w:p>
    <w:p w:rsidR="00D15941" w:rsidRDefault="00D15941" w:rsidP="00D15941">
      <w:pPr>
        <w:ind w:left="851"/>
      </w:pPr>
      <w:r>
        <w:t>Test: _______________________</w:t>
      </w:r>
      <w:r w:rsidR="002E7245">
        <w:tab/>
        <w:t>_____%</w:t>
      </w:r>
    </w:p>
    <w:p w:rsidR="00D15941" w:rsidRDefault="00D15941" w:rsidP="00D15941">
      <w:r>
        <w:t>Term Essay: _________________________</w:t>
      </w:r>
      <w:r w:rsidR="002E7245">
        <w:tab/>
        <w:t>_____%</w:t>
      </w:r>
    </w:p>
    <w:p w:rsidR="005B1DEE" w:rsidRDefault="005B1DEE">
      <w:r>
        <w:br w:type="page"/>
      </w:r>
    </w:p>
    <w:p w:rsidR="005B1DEE" w:rsidRPr="009353EB" w:rsidRDefault="005B1DEE" w:rsidP="005B1DEE">
      <w:pPr>
        <w:pStyle w:val="Heading1"/>
      </w:pPr>
      <w:r w:rsidRPr="00313E2B">
        <w:lastRenderedPageBreak/>
        <w:t>Tutorial # 2: Referencing</w:t>
      </w:r>
    </w:p>
    <w:p w:rsidR="005B1DEE" w:rsidRDefault="005B1DEE" w:rsidP="005B1DEE">
      <w:pPr>
        <w:pStyle w:val="ListParagraph"/>
        <w:numPr>
          <w:ilvl w:val="0"/>
          <w:numId w:val="9"/>
        </w:numPr>
        <w:ind w:left="426" w:hanging="426"/>
      </w:pPr>
      <w:r>
        <w:t>Introduction</w:t>
      </w:r>
      <w:r w:rsidR="00D0351F">
        <w:t xml:space="preserve"> (5 minutes)</w:t>
      </w:r>
    </w:p>
    <w:p w:rsidR="005B1DEE" w:rsidRDefault="005B1DEE" w:rsidP="005B1DEE">
      <w:pPr>
        <w:pStyle w:val="ListParagraph"/>
        <w:numPr>
          <w:ilvl w:val="0"/>
          <w:numId w:val="9"/>
        </w:numPr>
        <w:ind w:left="426" w:hanging="426"/>
      </w:pPr>
      <w:r>
        <w:t>Referencing</w:t>
      </w:r>
      <w:r w:rsidR="00FE4E63">
        <w:t xml:space="preserve"> (40 minutes)</w:t>
      </w:r>
    </w:p>
    <w:p w:rsidR="005B1DEE" w:rsidRDefault="005B1DEE" w:rsidP="005B1DEE">
      <w:pPr>
        <w:pStyle w:val="ListParagraph"/>
        <w:numPr>
          <w:ilvl w:val="0"/>
          <w:numId w:val="11"/>
        </w:numPr>
        <w:ind w:left="851" w:hanging="294"/>
      </w:pPr>
      <w:r>
        <w:t>Bibliography &amp; In text referencing</w:t>
      </w:r>
      <w:r w:rsidR="00020559">
        <w:t xml:space="preserve"> (8 minutes)</w:t>
      </w:r>
    </w:p>
    <w:p w:rsidR="005B1DEE" w:rsidRDefault="005B1DEE" w:rsidP="005B1DEE">
      <w:pPr>
        <w:pStyle w:val="ListParagraph"/>
        <w:numPr>
          <w:ilvl w:val="0"/>
          <w:numId w:val="11"/>
        </w:numPr>
        <w:ind w:left="851" w:hanging="294"/>
      </w:pPr>
      <w:r>
        <w:t>Exercise 1</w:t>
      </w:r>
      <w:r w:rsidR="005B5950">
        <w:t xml:space="preserve"> (5 minutes)</w:t>
      </w:r>
    </w:p>
    <w:p w:rsidR="005B1DEE" w:rsidRDefault="005B1DEE" w:rsidP="005B1DEE">
      <w:pPr>
        <w:pStyle w:val="ListParagraph"/>
        <w:numPr>
          <w:ilvl w:val="0"/>
          <w:numId w:val="11"/>
        </w:numPr>
        <w:ind w:left="851" w:hanging="294"/>
      </w:pPr>
      <w:r>
        <w:t>When/Where to reference</w:t>
      </w:r>
      <w:r w:rsidR="005B5950">
        <w:t xml:space="preserve"> (7 minutes)</w:t>
      </w:r>
    </w:p>
    <w:p w:rsidR="005B1DEE" w:rsidRDefault="005B1DEE" w:rsidP="005B1DEE">
      <w:pPr>
        <w:pStyle w:val="ListParagraph"/>
        <w:numPr>
          <w:ilvl w:val="0"/>
          <w:numId w:val="11"/>
        </w:numPr>
        <w:ind w:left="851" w:hanging="294"/>
      </w:pPr>
      <w:r>
        <w:t xml:space="preserve">Exercise 2 </w:t>
      </w:r>
      <w:r w:rsidR="005B5950">
        <w:t xml:space="preserve"> (7 minutes)</w:t>
      </w:r>
    </w:p>
    <w:p w:rsidR="005B1DEE" w:rsidRDefault="005B1DEE" w:rsidP="005B1DEE">
      <w:pPr>
        <w:pStyle w:val="ListParagraph"/>
        <w:numPr>
          <w:ilvl w:val="0"/>
          <w:numId w:val="11"/>
        </w:numPr>
        <w:ind w:left="851" w:hanging="294"/>
      </w:pPr>
      <w:r>
        <w:t>Paraphrasing</w:t>
      </w:r>
      <w:r w:rsidR="005B5950">
        <w:t xml:space="preserve"> (5 minutes)</w:t>
      </w:r>
    </w:p>
    <w:p w:rsidR="005B1DEE" w:rsidRDefault="005B1DEE" w:rsidP="005B5950">
      <w:pPr>
        <w:pStyle w:val="ListParagraph"/>
        <w:numPr>
          <w:ilvl w:val="0"/>
          <w:numId w:val="11"/>
        </w:numPr>
        <w:ind w:left="851" w:hanging="294"/>
      </w:pPr>
      <w:r>
        <w:t>Exercise 3</w:t>
      </w:r>
      <w:r w:rsidR="005B5950">
        <w:t xml:space="preserve"> (8 minutes)</w:t>
      </w:r>
    </w:p>
    <w:p w:rsidR="005B1DEE" w:rsidRPr="00B35D92" w:rsidRDefault="005B1DEE" w:rsidP="00D0351F">
      <w:pPr>
        <w:pStyle w:val="Heading2"/>
        <w:numPr>
          <w:ilvl w:val="0"/>
          <w:numId w:val="20"/>
        </w:numPr>
      </w:pPr>
      <w:r w:rsidRPr="00B35D92">
        <w:t>Introduction</w:t>
      </w:r>
    </w:p>
    <w:p w:rsidR="005B1DEE" w:rsidRPr="00580988" w:rsidRDefault="005B1DEE" w:rsidP="005B1DEE">
      <w:pPr>
        <w:pStyle w:val="ListParagraph"/>
        <w:numPr>
          <w:ilvl w:val="0"/>
          <w:numId w:val="10"/>
        </w:numPr>
      </w:pPr>
      <w:r w:rsidRPr="00580988">
        <w:t xml:space="preserve">If there are any new comers, introduce the </w:t>
      </w:r>
      <w:r w:rsidR="00D0351F">
        <w:t>PolPlus</w:t>
      </w:r>
      <w:r w:rsidRPr="00580988">
        <w:t xml:space="preserve"> program again (</w:t>
      </w:r>
      <w:r w:rsidR="00D0351F">
        <w:t xml:space="preserve">see </w:t>
      </w:r>
      <w:r w:rsidRPr="00580988">
        <w:t>Tutorial 1 lesson plan), and ask if there are any questions about PolPlus.</w:t>
      </w:r>
    </w:p>
    <w:p w:rsidR="005B1DEE" w:rsidRDefault="005B1DEE" w:rsidP="005B1DEE">
      <w:pPr>
        <w:pStyle w:val="ListParagraph"/>
        <w:numPr>
          <w:ilvl w:val="0"/>
          <w:numId w:val="10"/>
        </w:numPr>
      </w:pPr>
      <w:r w:rsidRPr="00580988">
        <w:t xml:space="preserve">Allow the new students to introduce themselves. </w:t>
      </w:r>
    </w:p>
    <w:p w:rsidR="000D5E90" w:rsidRDefault="000D5E90" w:rsidP="000D5E90">
      <w:pPr>
        <w:pStyle w:val="ListParagraph"/>
        <w:numPr>
          <w:ilvl w:val="0"/>
          <w:numId w:val="10"/>
        </w:numPr>
      </w:pPr>
      <w:r>
        <w:t>Take attendance</w:t>
      </w:r>
    </w:p>
    <w:p w:rsidR="00D0351F" w:rsidRDefault="002E7245" w:rsidP="005B1DEE">
      <w:pPr>
        <w:pStyle w:val="ListParagraph"/>
        <w:numPr>
          <w:ilvl w:val="0"/>
          <w:numId w:val="10"/>
        </w:numPr>
      </w:pPr>
      <w:r>
        <w:t>Any questions about POL1005S (content, assignments, administrative, etc)?</w:t>
      </w:r>
    </w:p>
    <w:p w:rsidR="00D0351F" w:rsidRPr="00580988" w:rsidRDefault="00D0351F" w:rsidP="00D0351F">
      <w:pPr>
        <w:pStyle w:val="Heading2"/>
        <w:numPr>
          <w:ilvl w:val="0"/>
          <w:numId w:val="20"/>
        </w:numPr>
      </w:pPr>
      <w:r>
        <w:t>Referencing</w:t>
      </w:r>
    </w:p>
    <w:p w:rsidR="00FE4E63" w:rsidRDefault="005B1DEE" w:rsidP="005B1DEE">
      <w:pPr>
        <w:rPr>
          <w:i/>
        </w:rPr>
      </w:pPr>
      <w:r w:rsidRPr="00B35D92">
        <w:rPr>
          <w:i/>
        </w:rPr>
        <w:t>Purpose:</w:t>
      </w:r>
    </w:p>
    <w:p w:rsidR="005B1DEE" w:rsidRDefault="005B1DEE" w:rsidP="005B1DEE">
      <w:r>
        <w:t>It’s easy to commit a referencing mistake, BUT even easier to avoid making one.  In most cases students</w:t>
      </w:r>
      <w:r w:rsidR="00FE4E63">
        <w:t xml:space="preserve"> can</w:t>
      </w:r>
      <w:r>
        <w:t xml:space="preserve"> lose a substantial percentage </w:t>
      </w:r>
      <w:r w:rsidR="00FE4E63">
        <w:t xml:space="preserve">of their assignment mark if they reference incorrectly </w:t>
      </w:r>
      <w:r>
        <w:t>(remind them of the penalty for incorrect referencing from semester 1, and state what the penalty is this semester).</w:t>
      </w:r>
      <w:r w:rsidR="00FE4E63">
        <w:t xml:space="preserve"> </w:t>
      </w:r>
      <w:r>
        <w:t xml:space="preserve">The consequences of plagiarism are serious </w:t>
      </w:r>
      <w:r w:rsidR="00FE4E63">
        <w:t>and can lead to exclusion from UCT</w:t>
      </w:r>
      <w:r>
        <w:t>.</w:t>
      </w:r>
    </w:p>
    <w:p w:rsidR="005B1DEE" w:rsidRDefault="005B1DEE" w:rsidP="00FE4E63">
      <w:r>
        <w:t xml:space="preserve"> The earlier you learn to reference correctly the better</w:t>
      </w:r>
      <w:r w:rsidR="00FE4E63">
        <w:t>. This will result in</w:t>
      </w:r>
      <w:r>
        <w:t xml:space="preserve"> better marks </w:t>
      </w:r>
      <w:r w:rsidR="00FE4E63">
        <w:t>and you</w:t>
      </w:r>
      <w:r>
        <w:t xml:space="preserve"> won’t face possible disciplinary action.</w:t>
      </w:r>
    </w:p>
    <w:p w:rsidR="005B1DEE" w:rsidRPr="00FE4E63" w:rsidRDefault="005B1DEE" w:rsidP="00DE7816">
      <w:pPr>
        <w:pStyle w:val="Heading3"/>
        <w:numPr>
          <w:ilvl w:val="0"/>
          <w:numId w:val="48"/>
        </w:numPr>
      </w:pPr>
      <w:r w:rsidRPr="00BB7B56">
        <w:t>Bibliography&amp; In</w:t>
      </w:r>
      <w:r w:rsidR="00FE4E63">
        <w:t>-</w:t>
      </w:r>
      <w:r w:rsidRPr="00BB7B56">
        <w:t>text referencing</w:t>
      </w:r>
    </w:p>
    <w:p w:rsidR="00FE4E63" w:rsidRDefault="005B1DEE" w:rsidP="00FE4E63">
      <w:r>
        <w:t>Using another’s work (</w:t>
      </w:r>
      <w:r w:rsidR="00FE4E63">
        <w:t>either quotations or</w:t>
      </w:r>
      <w:r>
        <w:t xml:space="preserve"> paraphrasing) is acceptable</w:t>
      </w:r>
      <w:r w:rsidRPr="00FE4E63">
        <w:rPr>
          <w:b/>
        </w:rPr>
        <w:t xml:space="preserve"> IF</w:t>
      </w:r>
      <w:r>
        <w:t xml:space="preserve"> the source or origin of the idea is acknowledged, thereby avoiding plagiarism. </w:t>
      </w:r>
    </w:p>
    <w:p w:rsidR="005B1DEE" w:rsidRDefault="00FE4E63" w:rsidP="005B1DEE">
      <w:r>
        <w:t>Plagiarism is</w:t>
      </w:r>
      <w:r w:rsidR="005B1DEE">
        <w:t xml:space="preserve"> the unacknowledged use of another’s work as if it is your own. </w:t>
      </w:r>
    </w:p>
    <w:p w:rsidR="005B1DEE" w:rsidRPr="00FE4E63" w:rsidRDefault="005B1DEE" w:rsidP="005B1DEE">
      <w:r>
        <w:t xml:space="preserve">In the Politics Department, the </w:t>
      </w:r>
      <w:r w:rsidRPr="00FE4E63">
        <w:rPr>
          <w:i/>
        </w:rPr>
        <w:t>Harvard Author Date</w:t>
      </w:r>
      <w:r>
        <w:t xml:space="preserve"> referencing method is used, which requires referencing in</w:t>
      </w:r>
      <w:r w:rsidR="00FE4E63">
        <w:t>-</w:t>
      </w:r>
      <w:r>
        <w:t xml:space="preserve">text, and at the end of the text in a bibliography/reference list. </w:t>
      </w:r>
    </w:p>
    <w:p w:rsidR="005B1DEE" w:rsidRDefault="005B1DEE" w:rsidP="005B1DEE">
      <w:pPr>
        <w:rPr>
          <w:szCs w:val="24"/>
          <w:u w:val="single"/>
        </w:rPr>
      </w:pPr>
      <w:r>
        <w:rPr>
          <w:szCs w:val="24"/>
          <w:u w:val="single"/>
        </w:rPr>
        <w:t xml:space="preserve">In-text Referencing: </w:t>
      </w:r>
    </w:p>
    <w:p w:rsidR="005B1DEE" w:rsidRDefault="005B1DEE" w:rsidP="005B1DEE">
      <w:pPr>
        <w:rPr>
          <w:szCs w:val="24"/>
        </w:rPr>
      </w:pPr>
      <w:r>
        <w:rPr>
          <w:szCs w:val="24"/>
        </w:rPr>
        <w:t>In-</w:t>
      </w:r>
      <w:r w:rsidRPr="0073270B">
        <w:rPr>
          <w:szCs w:val="24"/>
        </w:rPr>
        <w:t>text referencing is used when you refer to ideas or information you have collected from any source during research. It allows the reader to know where you got your information, and where they can find this information for verification or</w:t>
      </w:r>
      <w:r>
        <w:rPr>
          <w:szCs w:val="24"/>
        </w:rPr>
        <w:t xml:space="preserve"> further study on the topic.</w:t>
      </w:r>
    </w:p>
    <w:p w:rsidR="00FE4E63" w:rsidRDefault="00FE4E63" w:rsidP="005B1DEE">
      <w:pPr>
        <w:rPr>
          <w:szCs w:val="24"/>
        </w:rPr>
      </w:pPr>
      <w:r>
        <w:rPr>
          <w:szCs w:val="24"/>
          <w:u w:val="single"/>
        </w:rPr>
        <w:t>Bibliography referencing:</w:t>
      </w:r>
    </w:p>
    <w:p w:rsidR="00FE4E63" w:rsidRPr="00FE4E63" w:rsidRDefault="00FE4E63" w:rsidP="005B1DEE">
      <w:pPr>
        <w:rPr>
          <w:szCs w:val="24"/>
        </w:rPr>
      </w:pPr>
      <w:r>
        <w:rPr>
          <w:szCs w:val="24"/>
        </w:rPr>
        <w:t>Bibliography referencing is used so that the reader can find the source’s cited in-text easily. Make sure all information is correct.</w:t>
      </w:r>
    </w:p>
    <w:p w:rsidR="005B1DEE" w:rsidRPr="00AB15E4" w:rsidRDefault="005B1DEE" w:rsidP="005B1DEE">
      <w:pPr>
        <w:rPr>
          <w:szCs w:val="24"/>
        </w:rPr>
      </w:pPr>
      <w:r w:rsidRPr="00AB15E4">
        <w:rPr>
          <w:szCs w:val="24"/>
        </w:rPr>
        <w:lastRenderedPageBreak/>
        <w:t xml:space="preserve">Go through the different methods of referencing </w:t>
      </w:r>
      <w:r w:rsidR="00FE4E63">
        <w:rPr>
          <w:szCs w:val="24"/>
        </w:rPr>
        <w:t>on the board (1 is for a bibliography; 2 is for in-text)</w:t>
      </w:r>
      <w:r w:rsidRPr="00AB15E4">
        <w:rPr>
          <w:szCs w:val="24"/>
        </w:rPr>
        <w:t xml:space="preserve">: </w:t>
      </w:r>
    </w:p>
    <w:p w:rsidR="005B1DEE" w:rsidRPr="00313E2B" w:rsidRDefault="005B1DEE" w:rsidP="005B1DEE">
      <w:pPr>
        <w:rPr>
          <w:szCs w:val="24"/>
          <w:u w:val="single"/>
        </w:rPr>
      </w:pPr>
      <w:r w:rsidRPr="00313E2B">
        <w:rPr>
          <w:szCs w:val="24"/>
          <w:u w:val="single"/>
        </w:rPr>
        <w:t>Book:</w:t>
      </w:r>
    </w:p>
    <w:p w:rsidR="005B1DEE" w:rsidRDefault="005B1DEE" w:rsidP="005B1DEE">
      <w:pPr>
        <w:pStyle w:val="ListParagraph"/>
        <w:numPr>
          <w:ilvl w:val="0"/>
          <w:numId w:val="12"/>
        </w:numPr>
        <w:rPr>
          <w:szCs w:val="24"/>
        </w:rPr>
      </w:pPr>
      <w:r w:rsidRPr="0073270B">
        <w:rPr>
          <w:szCs w:val="24"/>
        </w:rPr>
        <w:t>Author Surname, Initial. Year. Title of Book (Italicised/Underlined). City: Publisher.</w:t>
      </w:r>
    </w:p>
    <w:p w:rsidR="005B1DEE" w:rsidRPr="00FE4E63" w:rsidRDefault="005B1DEE" w:rsidP="005B1DEE">
      <w:pPr>
        <w:pStyle w:val="ListParagraph"/>
        <w:numPr>
          <w:ilvl w:val="0"/>
          <w:numId w:val="12"/>
        </w:numPr>
        <w:rPr>
          <w:szCs w:val="24"/>
        </w:rPr>
      </w:pPr>
      <w:r>
        <w:rPr>
          <w:szCs w:val="24"/>
        </w:rPr>
        <w:t>(</w:t>
      </w:r>
      <w:r w:rsidRPr="0073270B">
        <w:rPr>
          <w:szCs w:val="24"/>
        </w:rPr>
        <w:t>Author Surname</w:t>
      </w:r>
      <w:r>
        <w:rPr>
          <w:szCs w:val="24"/>
        </w:rPr>
        <w:t>, Year: Page number)</w:t>
      </w:r>
    </w:p>
    <w:p w:rsidR="005B1DEE" w:rsidRPr="00313E2B" w:rsidRDefault="005B1DEE" w:rsidP="005B1DEE">
      <w:pPr>
        <w:rPr>
          <w:szCs w:val="24"/>
          <w:u w:val="single"/>
        </w:rPr>
      </w:pPr>
      <w:r w:rsidRPr="00313E2B">
        <w:rPr>
          <w:szCs w:val="24"/>
          <w:u w:val="single"/>
        </w:rPr>
        <w:t xml:space="preserve">Book with 2 authors: </w:t>
      </w:r>
    </w:p>
    <w:p w:rsidR="005B1DEE" w:rsidRDefault="005B1DEE" w:rsidP="005B1DEE">
      <w:pPr>
        <w:pStyle w:val="ListParagraph"/>
        <w:numPr>
          <w:ilvl w:val="0"/>
          <w:numId w:val="13"/>
        </w:numPr>
        <w:rPr>
          <w:szCs w:val="24"/>
        </w:rPr>
      </w:pPr>
      <w:r w:rsidRPr="0073270B">
        <w:rPr>
          <w:szCs w:val="24"/>
        </w:rPr>
        <w:t xml:space="preserve">Author 1 Surname, Initial., Author 2 Surname, Initial. &amp; Author 3 Surname, Initial. Year. Title of Book (Italicised/Underlined). City: Publisher. </w:t>
      </w:r>
    </w:p>
    <w:p w:rsidR="005B1DEE" w:rsidRDefault="005B1DEE" w:rsidP="005B1DEE">
      <w:pPr>
        <w:pStyle w:val="ListParagraph"/>
        <w:numPr>
          <w:ilvl w:val="0"/>
          <w:numId w:val="13"/>
        </w:numPr>
        <w:rPr>
          <w:szCs w:val="24"/>
        </w:rPr>
      </w:pPr>
      <w:r>
        <w:rPr>
          <w:szCs w:val="24"/>
        </w:rPr>
        <w:t xml:space="preserve">(Author 1 Surname , Author 2 Surname, </w:t>
      </w:r>
      <w:r w:rsidRPr="0073270B">
        <w:rPr>
          <w:szCs w:val="24"/>
        </w:rPr>
        <w:t>&amp; Author 3 Surname</w:t>
      </w:r>
      <w:r>
        <w:rPr>
          <w:szCs w:val="24"/>
        </w:rPr>
        <w:t>,Year: Page number)</w:t>
      </w:r>
    </w:p>
    <w:p w:rsidR="005B1DEE" w:rsidRPr="00FE4E63" w:rsidRDefault="005B1DEE" w:rsidP="00FE4E63">
      <w:pPr>
        <w:pStyle w:val="ListParagraph"/>
        <w:rPr>
          <w:szCs w:val="24"/>
        </w:rPr>
      </w:pPr>
      <w:r>
        <w:rPr>
          <w:szCs w:val="24"/>
        </w:rPr>
        <w:t>Later on in the text: (Author 1 Surname et al.,Year: Page number)</w:t>
      </w:r>
    </w:p>
    <w:p w:rsidR="005B1DEE" w:rsidRPr="00313E2B" w:rsidRDefault="005B1DEE" w:rsidP="005B1DEE">
      <w:pPr>
        <w:rPr>
          <w:szCs w:val="24"/>
          <w:u w:val="single"/>
        </w:rPr>
      </w:pPr>
      <w:r w:rsidRPr="00313E2B">
        <w:rPr>
          <w:szCs w:val="24"/>
          <w:u w:val="single"/>
        </w:rPr>
        <w:t>Chapter in a Book:</w:t>
      </w:r>
    </w:p>
    <w:p w:rsidR="005B1DEE" w:rsidRDefault="005B1DEE" w:rsidP="005B1DEE">
      <w:pPr>
        <w:pStyle w:val="ListParagraph"/>
        <w:numPr>
          <w:ilvl w:val="0"/>
          <w:numId w:val="14"/>
        </w:numPr>
        <w:rPr>
          <w:szCs w:val="24"/>
        </w:rPr>
      </w:pPr>
      <w:r w:rsidRPr="0068703E">
        <w:rPr>
          <w:szCs w:val="24"/>
        </w:rPr>
        <w:t>Chapter Author Surname, Initial. Year. “Chapter Title” in Editor’s Surname, Initial. (ed.), Title of Book (Italicised/Underlined). City: Publisher: Pages of the Chapter.</w:t>
      </w:r>
    </w:p>
    <w:p w:rsidR="005B1DEE" w:rsidRPr="0068703E" w:rsidRDefault="005B1DEE" w:rsidP="005B1DEE">
      <w:pPr>
        <w:pStyle w:val="ListParagraph"/>
        <w:numPr>
          <w:ilvl w:val="0"/>
          <w:numId w:val="14"/>
        </w:numPr>
        <w:rPr>
          <w:szCs w:val="24"/>
        </w:rPr>
      </w:pPr>
      <w:r>
        <w:rPr>
          <w:szCs w:val="24"/>
        </w:rPr>
        <w:t>(</w:t>
      </w:r>
      <w:r w:rsidRPr="0068703E">
        <w:rPr>
          <w:szCs w:val="24"/>
        </w:rPr>
        <w:t>Chapter Author Surname</w:t>
      </w:r>
      <w:r>
        <w:rPr>
          <w:szCs w:val="24"/>
        </w:rPr>
        <w:t>,Year: Page number)</w:t>
      </w:r>
    </w:p>
    <w:p w:rsidR="005B1DEE" w:rsidRPr="00313E2B" w:rsidRDefault="005B1DEE" w:rsidP="005B1DEE">
      <w:pPr>
        <w:rPr>
          <w:u w:val="single"/>
        </w:rPr>
      </w:pPr>
      <w:r w:rsidRPr="00313E2B">
        <w:rPr>
          <w:u w:val="single"/>
        </w:rPr>
        <w:t>Book in a later edition:</w:t>
      </w:r>
    </w:p>
    <w:p w:rsidR="005B1DEE" w:rsidRDefault="005B1DEE" w:rsidP="005B1DEE">
      <w:pPr>
        <w:pStyle w:val="ListParagraph"/>
        <w:numPr>
          <w:ilvl w:val="0"/>
          <w:numId w:val="15"/>
        </w:numPr>
        <w:rPr>
          <w:szCs w:val="24"/>
        </w:rPr>
      </w:pPr>
      <w:r w:rsidRPr="0068703E">
        <w:rPr>
          <w:szCs w:val="24"/>
        </w:rPr>
        <w:t>Author Surname, Initial. Year. Title of Book (Italicised/Underlined). No. of Edition (3</w:t>
      </w:r>
      <w:r w:rsidRPr="0068703E">
        <w:rPr>
          <w:szCs w:val="24"/>
          <w:vertAlign w:val="superscript"/>
        </w:rPr>
        <w:t>rd</w:t>
      </w:r>
      <w:r w:rsidRPr="0068703E">
        <w:rPr>
          <w:szCs w:val="24"/>
        </w:rPr>
        <w:t xml:space="preserve"> ed.). City: Publisher.</w:t>
      </w:r>
    </w:p>
    <w:p w:rsidR="00020559" w:rsidRDefault="005B1DEE" w:rsidP="00020559">
      <w:pPr>
        <w:pStyle w:val="ListParagraph"/>
        <w:numPr>
          <w:ilvl w:val="0"/>
          <w:numId w:val="15"/>
        </w:numPr>
        <w:rPr>
          <w:szCs w:val="24"/>
        </w:rPr>
      </w:pPr>
      <w:r w:rsidRPr="0068703E">
        <w:rPr>
          <w:szCs w:val="24"/>
        </w:rPr>
        <w:t>(Author Surname, Year: Page number)</w:t>
      </w:r>
    </w:p>
    <w:p w:rsidR="00020559" w:rsidRPr="00020559" w:rsidRDefault="00020559" w:rsidP="00020559">
      <w:pPr>
        <w:pStyle w:val="ListParagraph"/>
        <w:rPr>
          <w:szCs w:val="24"/>
        </w:rPr>
      </w:pPr>
    </w:p>
    <w:p w:rsidR="005B1DEE" w:rsidRPr="008D2CF6" w:rsidRDefault="005B1DEE" w:rsidP="005B1DEE">
      <w:pPr>
        <w:pStyle w:val="ListParagraph"/>
        <w:ind w:left="0"/>
        <w:rPr>
          <w:u w:val="single"/>
        </w:rPr>
      </w:pPr>
      <w:r w:rsidRPr="008D2CF6">
        <w:rPr>
          <w:u w:val="single"/>
        </w:rPr>
        <w:t>Journals</w:t>
      </w:r>
    </w:p>
    <w:p w:rsidR="005B1DEE" w:rsidRDefault="005B1DEE" w:rsidP="005B1DEE">
      <w:pPr>
        <w:pStyle w:val="ListParagraph"/>
        <w:numPr>
          <w:ilvl w:val="0"/>
          <w:numId w:val="16"/>
        </w:numPr>
      </w:pPr>
      <w:r>
        <w:t>Author Surname, Initial. Year. Title of the Article. Title of the Journal (Italicised). Journal volume (Vol.), Number (No.): pages of the article.  [No need to include the URL]</w:t>
      </w:r>
    </w:p>
    <w:p w:rsidR="005B1DEE" w:rsidRPr="00FE4E63" w:rsidRDefault="005B1DEE" w:rsidP="005B1DEE">
      <w:pPr>
        <w:pStyle w:val="ListParagraph"/>
        <w:numPr>
          <w:ilvl w:val="0"/>
          <w:numId w:val="16"/>
        </w:numPr>
      </w:pPr>
      <w:r w:rsidRPr="0068703E">
        <w:t>(Author Surname, Year: Page number)</w:t>
      </w:r>
    </w:p>
    <w:p w:rsidR="005B1DEE" w:rsidRPr="00313E2B" w:rsidRDefault="005B1DEE" w:rsidP="005B1DEE">
      <w:pPr>
        <w:rPr>
          <w:u w:val="single"/>
        </w:rPr>
      </w:pPr>
      <w:r w:rsidRPr="00313E2B">
        <w:rPr>
          <w:u w:val="single"/>
        </w:rPr>
        <w:t xml:space="preserve">Online news source (no author): </w:t>
      </w:r>
    </w:p>
    <w:p w:rsidR="005B1DEE" w:rsidRDefault="005B1DEE" w:rsidP="005B1DEE">
      <w:pPr>
        <w:pStyle w:val="ListParagraph"/>
        <w:numPr>
          <w:ilvl w:val="0"/>
          <w:numId w:val="17"/>
        </w:numPr>
      </w:pPr>
      <w:r>
        <w:t>News Organisation. Year. Name of Article. Date of Publication. URL: [date accessed].</w:t>
      </w:r>
    </w:p>
    <w:p w:rsidR="005B1DEE" w:rsidRDefault="005B1DEE" w:rsidP="005B1DEE">
      <w:pPr>
        <w:pStyle w:val="ListParagraph"/>
        <w:numPr>
          <w:ilvl w:val="0"/>
          <w:numId w:val="17"/>
        </w:numPr>
      </w:pPr>
      <w:r>
        <w:t>(Name of the News Organisation, Year)</w:t>
      </w:r>
    </w:p>
    <w:p w:rsidR="005B1DEE" w:rsidRPr="00313E2B" w:rsidRDefault="005B1DEE" w:rsidP="005B1DEE">
      <w:pPr>
        <w:rPr>
          <w:u w:val="single"/>
        </w:rPr>
      </w:pPr>
      <w:r w:rsidRPr="00313E2B">
        <w:rPr>
          <w:u w:val="single"/>
        </w:rPr>
        <w:t>Online News Source:</w:t>
      </w:r>
    </w:p>
    <w:p w:rsidR="005B1DEE" w:rsidRDefault="005B1DEE" w:rsidP="005B1DEE">
      <w:pPr>
        <w:pStyle w:val="ListParagraph"/>
        <w:numPr>
          <w:ilvl w:val="0"/>
          <w:numId w:val="18"/>
        </w:numPr>
      </w:pPr>
      <w:r>
        <w:t>Author Surname, Initial. Year.  Name of Article.  Name of Website (Italicised). Date of Publication. URL  [date accessed – online: ].</w:t>
      </w:r>
    </w:p>
    <w:p w:rsidR="005B1DEE" w:rsidRPr="0068703E" w:rsidRDefault="005B1DEE" w:rsidP="005B1DEE">
      <w:pPr>
        <w:pStyle w:val="ListParagraph"/>
        <w:numPr>
          <w:ilvl w:val="0"/>
          <w:numId w:val="18"/>
        </w:numPr>
      </w:pPr>
      <w:r w:rsidRPr="0068703E">
        <w:rPr>
          <w:szCs w:val="24"/>
        </w:rPr>
        <w:t>(Author Surname</w:t>
      </w:r>
      <w:r>
        <w:rPr>
          <w:szCs w:val="24"/>
        </w:rPr>
        <w:t>, Year</w:t>
      </w:r>
      <w:r w:rsidRPr="0068703E">
        <w:rPr>
          <w:szCs w:val="24"/>
        </w:rPr>
        <w:t>)</w:t>
      </w:r>
    </w:p>
    <w:p w:rsidR="005B1DEE" w:rsidRPr="00313E2B" w:rsidRDefault="005B1DEE" w:rsidP="005B1DEE">
      <w:pPr>
        <w:rPr>
          <w:u w:val="single"/>
        </w:rPr>
      </w:pPr>
      <w:r w:rsidRPr="00313E2B">
        <w:rPr>
          <w:u w:val="single"/>
        </w:rPr>
        <w:t xml:space="preserve"> Online Publication/Report:</w:t>
      </w:r>
    </w:p>
    <w:p w:rsidR="005B1DEE" w:rsidRDefault="005B1DEE" w:rsidP="005B1DEE">
      <w:pPr>
        <w:pStyle w:val="ListParagraph"/>
        <w:numPr>
          <w:ilvl w:val="0"/>
          <w:numId w:val="19"/>
        </w:numPr>
      </w:pPr>
      <w:r>
        <w:t>Author Surname, Initial. Year. “Name of Article” in Editor Surname, Initial. (ed.) Name of Publication (Italicised). City: Name of Organisation/Compa</w:t>
      </w:r>
      <w:r w:rsidR="00020559">
        <w:t>ny. URL [date accessed – online</w:t>
      </w:r>
      <w:r>
        <w:t>].</w:t>
      </w:r>
    </w:p>
    <w:p w:rsidR="005B1DEE" w:rsidRDefault="005B1DEE" w:rsidP="005B1DEE">
      <w:pPr>
        <w:pStyle w:val="ListParagraph"/>
        <w:numPr>
          <w:ilvl w:val="0"/>
          <w:numId w:val="19"/>
        </w:numPr>
      </w:pPr>
      <w:r w:rsidRPr="0068703E">
        <w:t>(Author Surname, Year: Page number)</w:t>
      </w:r>
    </w:p>
    <w:p w:rsidR="005B1DEE" w:rsidRPr="00313E2B" w:rsidRDefault="002E7245" w:rsidP="005B1DEE">
      <w:pPr>
        <w:rPr>
          <w:u w:val="single"/>
        </w:rPr>
      </w:pPr>
      <w:r>
        <w:rPr>
          <w:u w:val="single"/>
        </w:rPr>
        <w:t>Online Sources v</w:t>
      </w:r>
      <w:r w:rsidR="005B1DEE" w:rsidRPr="00313E2B">
        <w:rPr>
          <w:u w:val="single"/>
        </w:rPr>
        <w:t>ary, so as a general rule always include:</w:t>
      </w:r>
    </w:p>
    <w:p w:rsidR="005B1DEE" w:rsidRDefault="005B1DEE" w:rsidP="005B1DEE">
      <w:pPr>
        <w:pStyle w:val="ListParagraph"/>
        <w:numPr>
          <w:ilvl w:val="0"/>
          <w:numId w:val="8"/>
        </w:numPr>
      </w:pPr>
      <w:r>
        <w:lastRenderedPageBreak/>
        <w:t xml:space="preserve">Author Surname, Initial. </w:t>
      </w:r>
    </w:p>
    <w:p w:rsidR="005B1DEE" w:rsidRDefault="005B1DEE" w:rsidP="005B1DEE">
      <w:pPr>
        <w:pStyle w:val="ListParagraph"/>
        <w:numPr>
          <w:ilvl w:val="0"/>
          <w:numId w:val="8"/>
        </w:numPr>
      </w:pPr>
      <w:r>
        <w:t>Year (last updated)./ n.d. if no date is given.</w:t>
      </w:r>
    </w:p>
    <w:p w:rsidR="005B1DEE" w:rsidRDefault="005B1DEE" w:rsidP="005B1DEE">
      <w:pPr>
        <w:pStyle w:val="ListParagraph"/>
        <w:numPr>
          <w:ilvl w:val="0"/>
          <w:numId w:val="8"/>
        </w:numPr>
      </w:pPr>
      <w:r>
        <w:t>Title of the Website.</w:t>
      </w:r>
    </w:p>
    <w:p w:rsidR="005B1DEE" w:rsidRDefault="005B1DEE" w:rsidP="005B1DEE">
      <w:pPr>
        <w:pStyle w:val="ListParagraph"/>
        <w:numPr>
          <w:ilvl w:val="0"/>
          <w:numId w:val="8"/>
        </w:numPr>
      </w:pPr>
      <w:r>
        <w:t>URL.</w:t>
      </w:r>
    </w:p>
    <w:p w:rsidR="005B5950" w:rsidRDefault="005B1DEE" w:rsidP="002E7245">
      <w:pPr>
        <w:pStyle w:val="ListParagraph"/>
        <w:numPr>
          <w:ilvl w:val="0"/>
          <w:numId w:val="8"/>
        </w:numPr>
      </w:pPr>
      <w:r>
        <w:t>Date site was accessed.</w:t>
      </w:r>
    </w:p>
    <w:p w:rsidR="00020559" w:rsidRPr="002E7245" w:rsidRDefault="005B1DEE" w:rsidP="002E7245">
      <w:pPr>
        <w:pStyle w:val="Heading2"/>
        <w:rPr>
          <w:rStyle w:val="Heading3Char"/>
          <w:b/>
          <w:bCs/>
        </w:rPr>
      </w:pPr>
      <w:r w:rsidRPr="002E7245">
        <w:rPr>
          <w:rStyle w:val="Heading3Char"/>
          <w:b/>
          <w:bCs/>
        </w:rPr>
        <w:t>Exercise 1</w:t>
      </w:r>
      <w:r w:rsidR="00060412" w:rsidRPr="002E7245">
        <w:t>-Tutor Copy</w:t>
      </w:r>
    </w:p>
    <w:p w:rsidR="005B1DEE" w:rsidRPr="0068703E" w:rsidRDefault="002E7245" w:rsidP="005B1DEE">
      <w:r>
        <w:t>Students must use the Harvard style to r</w:t>
      </w:r>
      <w:r w:rsidR="005B1DEE" w:rsidRPr="0068703E">
        <w:t>e-write this bibliography correctly, and show how you would reference the source in-text</w:t>
      </w:r>
      <w:r w:rsidR="005B1DEE">
        <w:t xml:space="preserve">. </w:t>
      </w: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H. Giliomee</w:t>
      </w:r>
      <w:r w:rsidRPr="001A3DA5">
        <w:rPr>
          <w:rFonts w:eastAsia="Calibri" w:cs="Times New Roman"/>
          <w:lang w:val="en-GB"/>
        </w:rPr>
        <w:t xml:space="preserve">. 1995. Democratization in South Africa. </w:t>
      </w:r>
      <w:r w:rsidRPr="00313E2B">
        <w:rPr>
          <w:rFonts w:eastAsia="Calibri" w:cs="Times New Roman"/>
          <w:lang w:val="en-GB"/>
        </w:rPr>
        <w:t>Political Science Quarterly</w:t>
      </w:r>
      <w:r w:rsidRPr="001A3DA5">
        <w:rPr>
          <w:rFonts w:eastAsia="Calibri" w:cs="Times New Roman"/>
          <w:lang w:val="en-GB"/>
        </w:rPr>
        <w:t xml:space="preserve"> Vol. 110, No.1 pp. 83-104</w:t>
      </w:r>
    </w:p>
    <w:p w:rsidR="005B1DEE" w:rsidRPr="00313E2B"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lang w:val="en-GB"/>
        </w:rPr>
      </w:pPr>
      <w:r w:rsidRPr="00313E2B">
        <w:rPr>
          <w:rFonts w:eastAsia="Calibri" w:cs="Times New Roman"/>
          <w:i/>
          <w:lang w:val="en-GB"/>
        </w:rPr>
        <w:t xml:space="preserve">Correct: </w:t>
      </w: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sidRPr="001A3DA5">
        <w:rPr>
          <w:rFonts w:eastAsia="Calibri" w:cs="Times New Roman"/>
          <w:lang w:val="en-GB"/>
        </w:rPr>
        <w:t xml:space="preserve">Giliomee, H. 1995. Democratization in South Africa. </w:t>
      </w:r>
      <w:r w:rsidRPr="001A3DA5">
        <w:rPr>
          <w:rFonts w:eastAsia="Calibri" w:cs="Times New Roman"/>
          <w:i/>
          <w:lang w:val="en-GB"/>
        </w:rPr>
        <w:t>Political Science Quarterly</w:t>
      </w:r>
      <w:r>
        <w:rPr>
          <w:rFonts w:eastAsia="Calibri" w:cs="Times New Roman"/>
          <w:lang w:val="en-GB"/>
        </w:rPr>
        <w:t xml:space="preserve"> Vol. 110, No.1:</w:t>
      </w:r>
      <w:r w:rsidRPr="001A3DA5">
        <w:rPr>
          <w:rFonts w:eastAsia="Calibri" w:cs="Times New Roman"/>
          <w:lang w:val="en-GB"/>
        </w:rPr>
        <w:t xml:space="preserve"> 83-104</w:t>
      </w:r>
      <w:r>
        <w:rPr>
          <w:rFonts w:eastAsia="Calibri" w:cs="Times New Roman"/>
          <w:lang w:val="en-GB"/>
        </w:rPr>
        <w:t xml:space="preserve">. </w:t>
      </w: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{Initial after Surname, Name of Journal Italicised, Period after the page numbers}</w:t>
      </w: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 xml:space="preserve">In text: (Giliomee, 1995: 86). </w:t>
      </w:r>
    </w:p>
    <w:p w:rsidR="005B1DEE" w:rsidRDefault="005B1DEE" w:rsidP="005B1DEE">
      <w:pPr>
        <w:spacing w:after="0" w:line="360" w:lineRule="auto"/>
        <w:ind w:right="-46"/>
        <w:jc w:val="both"/>
        <w:rPr>
          <w:rFonts w:eastAsia="Calibri" w:cs="Times New Roman"/>
          <w:lang w:val="en-GB"/>
        </w:rPr>
      </w:pP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Heywood, A. 2007. Politics, Palgrave Macmillan, New York.</w:t>
      </w:r>
    </w:p>
    <w:p w:rsidR="005B1DEE" w:rsidRPr="00313E2B"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lang w:val="en-GB"/>
        </w:rPr>
      </w:pPr>
      <w:r w:rsidRPr="00313E2B">
        <w:rPr>
          <w:rFonts w:eastAsia="Calibri" w:cs="Times New Roman"/>
          <w:i/>
          <w:lang w:val="en-GB"/>
        </w:rPr>
        <w:t>Correct:</w:t>
      </w: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sidRPr="001A3DA5">
        <w:rPr>
          <w:rFonts w:eastAsia="Calibri" w:cs="Times New Roman"/>
          <w:lang w:val="en-GB"/>
        </w:rPr>
        <w:t xml:space="preserve">Heywood, A. 2007. </w:t>
      </w:r>
      <w:r w:rsidRPr="00313E2B">
        <w:rPr>
          <w:rFonts w:eastAsia="Calibri" w:cs="Times New Roman"/>
          <w:i/>
          <w:lang w:val="en-GB"/>
        </w:rPr>
        <w:t>Politics</w:t>
      </w:r>
      <w:r>
        <w:rPr>
          <w:rFonts w:eastAsia="Calibri" w:cs="Times New Roman"/>
          <w:lang w:val="en-GB"/>
        </w:rPr>
        <w:t>. New York:</w:t>
      </w:r>
      <w:r w:rsidRPr="001A3DA5">
        <w:rPr>
          <w:rFonts w:eastAsia="Calibri" w:cs="Times New Roman"/>
          <w:lang w:val="en-GB"/>
        </w:rPr>
        <w:t xml:space="preserve"> Palgrave Macmillan</w:t>
      </w:r>
      <w:r>
        <w:rPr>
          <w:rFonts w:eastAsia="Calibri" w:cs="Times New Roman"/>
          <w:lang w:val="en-GB"/>
        </w:rPr>
        <w:t>.</w:t>
      </w: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{Title of the book Italicised, Period after the Title, City, (colon), Publisher}</w:t>
      </w:r>
    </w:p>
    <w:p w:rsidR="005B1DEE" w:rsidRDefault="005B1DEE" w:rsidP="005B1DEE">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In text: (Heywood, 2007: 123).</w:t>
      </w:r>
    </w:p>
    <w:p w:rsidR="005B1DEE" w:rsidRDefault="005B1DEE" w:rsidP="005B1DEE">
      <w:pPr>
        <w:pStyle w:val="ListParagraph"/>
        <w:ind w:left="0"/>
      </w:pPr>
    </w:p>
    <w:p w:rsidR="005B1DEE" w:rsidRPr="001A3DA5" w:rsidRDefault="005B1DEE" w:rsidP="002E7245">
      <w:pPr>
        <w:pBdr>
          <w:top w:val="single" w:sz="4" w:space="1" w:color="auto"/>
          <w:left w:val="single" w:sz="4" w:space="4" w:color="auto"/>
          <w:bottom w:val="single" w:sz="4" w:space="0" w:color="auto"/>
          <w:right w:val="single" w:sz="4" w:space="4" w:color="auto"/>
        </w:pBdr>
        <w:rPr>
          <w:rFonts w:eastAsia="Calibri" w:cs="Times New Roman"/>
        </w:rPr>
      </w:pPr>
      <w:r w:rsidRPr="001A3DA5">
        <w:rPr>
          <w:rFonts w:eastAsia="Calibri" w:cs="Times New Roman"/>
        </w:rPr>
        <w:t>Boghani, P. 27 February 2012. “Greek Bailout has strained Greek-German relations” in The Global Post</w:t>
      </w:r>
      <w:r w:rsidRPr="001A3DA5">
        <w:rPr>
          <w:rFonts w:eastAsia="Calibri" w:cs="Times New Roman"/>
          <w:szCs w:val="24"/>
        </w:rPr>
        <w:t xml:space="preserve">.  URL: </w:t>
      </w:r>
      <w:hyperlink r:id="rId9" w:history="1">
        <w:r w:rsidRPr="001A3DA5">
          <w:rPr>
            <w:rFonts w:eastAsia="Calibri" w:cs="Times New Roman"/>
            <w:color w:val="0000FF"/>
            <w:szCs w:val="24"/>
            <w:u w:val="single"/>
          </w:rPr>
          <w:t>http://www.globalpost.com/dispatch/news/regions/europe/120227/greek-bailout-has-strained-greek-german-relations</w:t>
        </w:r>
      </w:hyperlink>
    </w:p>
    <w:p w:rsidR="005B1DEE" w:rsidRPr="001B01C9" w:rsidRDefault="005B1DEE" w:rsidP="002E7245">
      <w:pPr>
        <w:pBdr>
          <w:top w:val="single" w:sz="4" w:space="1" w:color="auto"/>
          <w:left w:val="single" w:sz="4" w:space="4" w:color="auto"/>
          <w:bottom w:val="single" w:sz="4" w:space="0" w:color="auto"/>
          <w:right w:val="single" w:sz="4" w:space="4" w:color="auto"/>
        </w:pBdr>
        <w:rPr>
          <w:rFonts w:eastAsia="Calibri" w:cs="Times New Roman"/>
          <w:i/>
        </w:rPr>
      </w:pPr>
      <w:r w:rsidRPr="001B01C9">
        <w:rPr>
          <w:rFonts w:eastAsia="Calibri" w:cs="Times New Roman"/>
          <w:i/>
        </w:rPr>
        <w:t>Correct:</w:t>
      </w:r>
    </w:p>
    <w:p w:rsidR="005B1DEE" w:rsidRDefault="005B1DEE" w:rsidP="002E7245">
      <w:pPr>
        <w:pBdr>
          <w:top w:val="single" w:sz="4" w:space="1" w:color="auto"/>
          <w:left w:val="single" w:sz="4" w:space="4" w:color="auto"/>
          <w:bottom w:val="single" w:sz="4" w:space="0" w:color="auto"/>
          <w:right w:val="single" w:sz="4" w:space="4" w:color="auto"/>
        </w:pBdr>
        <w:rPr>
          <w:rFonts w:eastAsia="Calibri" w:cs="Times New Roman"/>
          <w:szCs w:val="24"/>
        </w:rPr>
      </w:pPr>
      <w:r w:rsidRPr="001A3DA5">
        <w:rPr>
          <w:rFonts w:eastAsia="Calibri" w:cs="Times New Roman"/>
        </w:rPr>
        <w:t>Boghani, P.</w:t>
      </w:r>
      <w:r>
        <w:rPr>
          <w:rFonts w:eastAsia="Calibri" w:cs="Times New Roman"/>
        </w:rPr>
        <w:t xml:space="preserve"> 2012. </w:t>
      </w:r>
      <w:r w:rsidRPr="000B71AA">
        <w:rPr>
          <w:rFonts w:eastAsia="Calibri" w:cs="Times New Roman"/>
        </w:rPr>
        <w:t>Greek Bailout has strained Greek-German relations</w:t>
      </w:r>
      <w:r>
        <w:rPr>
          <w:rFonts w:eastAsia="Calibri" w:cs="Times New Roman"/>
        </w:rPr>
        <w:t xml:space="preserve">. </w:t>
      </w:r>
      <w:r w:rsidRPr="000B71AA">
        <w:rPr>
          <w:rFonts w:eastAsia="Calibri" w:cs="Times New Roman"/>
          <w:i/>
        </w:rPr>
        <w:t>The Global Post</w:t>
      </w:r>
      <w:r>
        <w:rPr>
          <w:rFonts w:eastAsia="Calibri" w:cs="Times New Roman"/>
        </w:rPr>
        <w:t xml:space="preserve">. 27 February. </w:t>
      </w:r>
      <w:hyperlink r:id="rId10" w:history="1">
        <w:r w:rsidRPr="001A3DA5">
          <w:rPr>
            <w:rFonts w:eastAsia="Calibri" w:cs="Times New Roman"/>
            <w:color w:val="0000FF"/>
            <w:szCs w:val="24"/>
            <w:u w:val="single"/>
          </w:rPr>
          <w:t>http://www.globalpost.com/dispatch/news/regions/europe/120227/greek-bailout-has-strained-greek-german-relations</w:t>
        </w:r>
      </w:hyperlink>
      <w:r w:rsidRPr="000B71AA">
        <w:rPr>
          <w:rFonts w:eastAsia="Calibri" w:cs="Times New Roman"/>
          <w:szCs w:val="24"/>
        </w:rPr>
        <w:t xml:space="preserve"> [</w:t>
      </w:r>
      <w:r>
        <w:rPr>
          <w:rFonts w:eastAsia="Calibri" w:cs="Times New Roman"/>
          <w:szCs w:val="24"/>
        </w:rPr>
        <w:t>Online: 12 March 2012</w:t>
      </w:r>
      <w:r w:rsidRPr="000B71AA">
        <w:rPr>
          <w:rFonts w:eastAsia="Calibri" w:cs="Times New Roman"/>
          <w:szCs w:val="24"/>
        </w:rPr>
        <w:t>]</w:t>
      </w:r>
      <w:r>
        <w:rPr>
          <w:rFonts w:eastAsia="Calibri" w:cs="Times New Roman"/>
          <w:szCs w:val="24"/>
        </w:rPr>
        <w:t>.</w:t>
      </w:r>
    </w:p>
    <w:p w:rsidR="005B1DEE" w:rsidRDefault="005B1DEE" w:rsidP="002E7245">
      <w:pPr>
        <w:pBdr>
          <w:top w:val="single" w:sz="4" w:space="1" w:color="auto"/>
          <w:left w:val="single" w:sz="4" w:space="4" w:color="auto"/>
          <w:bottom w:val="single" w:sz="4" w:space="0" w:color="auto"/>
          <w:right w:val="single" w:sz="4" w:space="4" w:color="auto"/>
        </w:pBdr>
        <w:rPr>
          <w:rFonts w:eastAsia="Calibri" w:cs="Times New Roman"/>
          <w:szCs w:val="24"/>
        </w:rPr>
      </w:pPr>
      <w:r>
        <w:rPr>
          <w:rFonts w:eastAsia="Calibri" w:cs="Times New Roman"/>
          <w:szCs w:val="24"/>
        </w:rPr>
        <w:t>{After author name and initial = year only, name of the Website Italicised. Date and Month the article is posted, After URL = date article accessed online}.</w:t>
      </w:r>
    </w:p>
    <w:p w:rsidR="005B1DEE" w:rsidRDefault="005B1DEE" w:rsidP="002E7245">
      <w:pPr>
        <w:pBdr>
          <w:top w:val="single" w:sz="4" w:space="1" w:color="auto"/>
          <w:left w:val="single" w:sz="4" w:space="4" w:color="auto"/>
          <w:bottom w:val="single" w:sz="4" w:space="0" w:color="auto"/>
          <w:right w:val="single" w:sz="4" w:space="4" w:color="auto"/>
        </w:pBdr>
        <w:rPr>
          <w:rFonts w:eastAsia="Calibri" w:cs="Times New Roman"/>
        </w:rPr>
      </w:pPr>
      <w:r>
        <w:rPr>
          <w:rFonts w:eastAsia="Calibri" w:cs="Times New Roman"/>
        </w:rPr>
        <w:t>In text: (Boghani, 2012)</w:t>
      </w:r>
    </w:p>
    <w:p w:rsidR="002E7245" w:rsidRDefault="002E7245" w:rsidP="002E7245">
      <w:pPr>
        <w:pBdr>
          <w:top w:val="single" w:sz="4" w:space="1" w:color="auto"/>
          <w:left w:val="single" w:sz="4" w:space="4" w:color="auto"/>
          <w:bottom w:val="single" w:sz="4" w:space="0" w:color="auto"/>
          <w:right w:val="single" w:sz="4" w:space="4" w:color="auto"/>
        </w:pBdr>
        <w:rPr>
          <w:rFonts w:eastAsia="Calibri" w:cs="Times New Roman"/>
        </w:rPr>
      </w:pPr>
    </w:p>
    <w:p w:rsidR="002E7245" w:rsidRDefault="002E7245" w:rsidP="002E7245">
      <w:pPr>
        <w:pBdr>
          <w:top w:val="single" w:sz="4" w:space="1" w:color="auto"/>
          <w:left w:val="single" w:sz="4" w:space="4" w:color="auto"/>
          <w:bottom w:val="single" w:sz="4" w:space="0" w:color="auto"/>
          <w:right w:val="single" w:sz="4" w:space="4" w:color="auto"/>
        </w:pBdr>
        <w:rPr>
          <w:rFonts w:eastAsia="Calibri" w:cs="Times New Roman"/>
        </w:rPr>
      </w:pPr>
    </w:p>
    <w:p w:rsidR="002E7245" w:rsidRDefault="002E7245" w:rsidP="002E7245">
      <w:pPr>
        <w:pBdr>
          <w:top w:val="single" w:sz="4" w:space="1" w:color="auto"/>
          <w:left w:val="single" w:sz="4" w:space="4" w:color="auto"/>
          <w:bottom w:val="single" w:sz="4" w:space="0" w:color="auto"/>
          <w:right w:val="single" w:sz="4" w:space="4" w:color="auto"/>
        </w:pBdr>
        <w:rPr>
          <w:rFonts w:eastAsia="Calibri" w:cs="Times New Roman"/>
        </w:rPr>
      </w:pPr>
    </w:p>
    <w:p w:rsidR="005B1DEE" w:rsidRDefault="005B1DEE" w:rsidP="005B1DEE">
      <w:pPr>
        <w:pBdr>
          <w:top w:val="single" w:sz="4" w:space="1" w:color="auto"/>
          <w:left w:val="single" w:sz="4" w:space="4" w:color="auto"/>
          <w:bottom w:val="single" w:sz="4" w:space="1" w:color="auto"/>
          <w:right w:val="single" w:sz="4" w:space="4" w:color="auto"/>
        </w:pBdr>
        <w:rPr>
          <w:rFonts w:eastAsia="Calibri" w:cs="Times New Roman"/>
          <w:szCs w:val="24"/>
        </w:rPr>
      </w:pPr>
      <w:r w:rsidRPr="001A3DA5">
        <w:rPr>
          <w:rFonts w:eastAsia="Calibri" w:cs="Times New Roman"/>
        </w:rPr>
        <w:lastRenderedPageBreak/>
        <w:t>St</w:t>
      </w:r>
      <w:r>
        <w:rPr>
          <w:rFonts w:eastAsia="Calibri" w:cs="Times New Roman"/>
        </w:rPr>
        <w:t xml:space="preserve">ephan, H. &amp; Bridgman, M. 2012. </w:t>
      </w:r>
      <w:r w:rsidRPr="001A3DA5">
        <w:rPr>
          <w:rFonts w:eastAsia="Calibri" w:cs="Times New Roman"/>
        </w:rPr>
        <w:t>Globalisation and Regime Theory:</w:t>
      </w:r>
      <w:r>
        <w:rPr>
          <w:rFonts w:eastAsia="Calibri" w:cs="Times New Roman"/>
        </w:rPr>
        <w:t xml:space="preserve"> China Brings Change to Africa </w:t>
      </w:r>
      <w:r w:rsidRPr="001A3DA5">
        <w:rPr>
          <w:rFonts w:eastAsia="Calibri" w:cs="Times New Roman"/>
        </w:rPr>
        <w:t xml:space="preserve">in </w:t>
      </w:r>
      <w:r>
        <w:rPr>
          <w:rFonts w:eastAsia="Calibri" w:cs="Times New Roman"/>
          <w:szCs w:val="24"/>
        </w:rPr>
        <w:t>Stephan, H. &amp;</w:t>
      </w:r>
      <w:r w:rsidRPr="001A3DA5">
        <w:rPr>
          <w:rFonts w:eastAsia="Calibri" w:cs="Times New Roman"/>
          <w:szCs w:val="24"/>
        </w:rPr>
        <w:t xml:space="preserve"> Power</w:t>
      </w:r>
      <w:r>
        <w:rPr>
          <w:rFonts w:eastAsia="Calibri" w:cs="Times New Roman"/>
          <w:szCs w:val="24"/>
        </w:rPr>
        <w:t>, M.(ed.)</w:t>
      </w:r>
      <w:r w:rsidRPr="00EA4CEB">
        <w:rPr>
          <w:rFonts w:eastAsia="Calibri" w:cs="Times New Roman"/>
          <w:szCs w:val="24"/>
        </w:rPr>
        <w:t>The Scramble for Africa in the 21</w:t>
      </w:r>
      <w:r w:rsidRPr="00EA4CEB">
        <w:rPr>
          <w:rFonts w:eastAsia="Calibri" w:cs="Times New Roman"/>
          <w:szCs w:val="24"/>
          <w:vertAlign w:val="superscript"/>
        </w:rPr>
        <w:t>st</w:t>
      </w:r>
      <w:r w:rsidRPr="00EA4CEB">
        <w:rPr>
          <w:rFonts w:eastAsia="Calibri" w:cs="Times New Roman"/>
          <w:szCs w:val="24"/>
        </w:rPr>
        <w:t xml:space="preserve"> Century</w:t>
      </w:r>
      <w:r>
        <w:rPr>
          <w:rFonts w:eastAsia="Calibri" w:cs="Times New Roman"/>
          <w:szCs w:val="24"/>
        </w:rPr>
        <w:t>: From the Old World to the NewCape Town: Renaissance Press</w:t>
      </w:r>
    </w:p>
    <w:p w:rsidR="005B1DEE" w:rsidRPr="001B01C9" w:rsidRDefault="005B1DEE" w:rsidP="005B1DEE">
      <w:pPr>
        <w:pBdr>
          <w:top w:val="single" w:sz="4" w:space="1" w:color="auto"/>
          <w:left w:val="single" w:sz="4" w:space="4" w:color="auto"/>
          <w:bottom w:val="single" w:sz="4" w:space="1" w:color="auto"/>
          <w:right w:val="single" w:sz="4" w:space="4" w:color="auto"/>
        </w:pBdr>
        <w:rPr>
          <w:rFonts w:eastAsia="Calibri" w:cs="Times New Roman"/>
          <w:i/>
        </w:rPr>
      </w:pPr>
      <w:r w:rsidRPr="001B01C9">
        <w:rPr>
          <w:rFonts w:eastAsia="Calibri" w:cs="Times New Roman"/>
          <w:i/>
        </w:rPr>
        <w:t>Correct:</w:t>
      </w:r>
    </w:p>
    <w:p w:rsidR="005B1DEE" w:rsidRDefault="005B1DEE" w:rsidP="005B1DEE">
      <w:pPr>
        <w:pBdr>
          <w:top w:val="single" w:sz="4" w:space="1" w:color="auto"/>
          <w:left w:val="single" w:sz="4" w:space="4" w:color="auto"/>
          <w:bottom w:val="single" w:sz="4" w:space="1" w:color="auto"/>
          <w:right w:val="single" w:sz="4" w:space="4" w:color="auto"/>
        </w:pBdr>
        <w:rPr>
          <w:rFonts w:eastAsia="Calibri" w:cs="Times New Roman"/>
          <w:szCs w:val="24"/>
        </w:rPr>
      </w:pPr>
      <w:r w:rsidRPr="001A3DA5">
        <w:rPr>
          <w:rFonts w:eastAsia="Calibri" w:cs="Times New Roman"/>
        </w:rPr>
        <w:t>St</w:t>
      </w:r>
      <w:r>
        <w:rPr>
          <w:rFonts w:eastAsia="Calibri" w:cs="Times New Roman"/>
        </w:rPr>
        <w:t xml:space="preserve">ephan, H. &amp; Bridgman, M. 2012. </w:t>
      </w:r>
      <w:r w:rsidRPr="001A3DA5">
        <w:rPr>
          <w:rFonts w:eastAsia="Calibri" w:cs="Times New Roman"/>
        </w:rPr>
        <w:t>Globalisation and Regime Theory:</w:t>
      </w:r>
      <w:r>
        <w:rPr>
          <w:rFonts w:eastAsia="Calibri" w:cs="Times New Roman"/>
        </w:rPr>
        <w:t xml:space="preserve"> China Brings Change to Africa </w:t>
      </w:r>
      <w:r w:rsidRPr="001A3DA5">
        <w:rPr>
          <w:rFonts w:eastAsia="Calibri" w:cs="Times New Roman"/>
        </w:rPr>
        <w:t xml:space="preserve">in </w:t>
      </w:r>
      <w:r>
        <w:rPr>
          <w:rFonts w:eastAsia="Calibri" w:cs="Times New Roman"/>
          <w:szCs w:val="24"/>
        </w:rPr>
        <w:t>Stephan, H. &amp;</w:t>
      </w:r>
      <w:r w:rsidRPr="001A3DA5">
        <w:rPr>
          <w:rFonts w:eastAsia="Calibri" w:cs="Times New Roman"/>
          <w:szCs w:val="24"/>
        </w:rPr>
        <w:t xml:space="preserve"> Power</w:t>
      </w:r>
      <w:r>
        <w:rPr>
          <w:rFonts w:eastAsia="Calibri" w:cs="Times New Roman"/>
          <w:szCs w:val="24"/>
        </w:rPr>
        <w:t>, M.(eds.)</w:t>
      </w:r>
      <w:r w:rsidRPr="00EA4CEB">
        <w:rPr>
          <w:rFonts w:eastAsia="Calibri" w:cs="Times New Roman"/>
          <w:i/>
          <w:szCs w:val="24"/>
        </w:rPr>
        <w:t>The Scramble for Africa in the 21</w:t>
      </w:r>
      <w:r w:rsidRPr="00EA4CEB">
        <w:rPr>
          <w:rFonts w:eastAsia="Calibri" w:cs="Times New Roman"/>
          <w:i/>
          <w:szCs w:val="24"/>
          <w:vertAlign w:val="superscript"/>
        </w:rPr>
        <w:t>st</w:t>
      </w:r>
      <w:r w:rsidRPr="00EA4CEB">
        <w:rPr>
          <w:rFonts w:eastAsia="Calibri" w:cs="Times New Roman"/>
          <w:i/>
          <w:szCs w:val="24"/>
        </w:rPr>
        <w:t xml:space="preserve"> Century: From the Old World to the New</w:t>
      </w:r>
      <w:r w:rsidRPr="00EA4CEB">
        <w:rPr>
          <w:rFonts w:eastAsia="Calibri" w:cs="Times New Roman"/>
          <w:szCs w:val="24"/>
        </w:rPr>
        <w:t xml:space="preserve">. </w:t>
      </w:r>
      <w:r>
        <w:rPr>
          <w:rFonts w:eastAsia="Calibri" w:cs="Times New Roman"/>
          <w:szCs w:val="24"/>
        </w:rPr>
        <w:t>Cape Town: Renaissance Press: 145-182.</w:t>
      </w:r>
    </w:p>
    <w:p w:rsidR="005B1DEE" w:rsidRDefault="005B1DEE" w:rsidP="005B1DEE">
      <w:pPr>
        <w:pBdr>
          <w:top w:val="single" w:sz="4" w:space="1" w:color="auto"/>
          <w:left w:val="single" w:sz="4" w:space="4" w:color="auto"/>
          <w:bottom w:val="single" w:sz="4" w:space="1" w:color="auto"/>
          <w:right w:val="single" w:sz="4" w:space="4" w:color="auto"/>
        </w:pBdr>
        <w:rPr>
          <w:rFonts w:eastAsia="Calibri" w:cs="Times New Roman"/>
          <w:szCs w:val="24"/>
        </w:rPr>
      </w:pPr>
      <w:r>
        <w:rPr>
          <w:rFonts w:eastAsia="Calibri" w:cs="Times New Roman"/>
          <w:szCs w:val="24"/>
        </w:rPr>
        <w:t>{More than one editor = eds, Title italicised, Period after Book title, and after the Publisher, pages of the chapter}</w:t>
      </w:r>
    </w:p>
    <w:p w:rsidR="005B1DEE" w:rsidRDefault="005B1DEE" w:rsidP="005B1DEE">
      <w:pPr>
        <w:pBdr>
          <w:top w:val="single" w:sz="4" w:space="1" w:color="auto"/>
          <w:left w:val="single" w:sz="4" w:space="4" w:color="auto"/>
          <w:bottom w:val="single" w:sz="4" w:space="1" w:color="auto"/>
          <w:right w:val="single" w:sz="4" w:space="4" w:color="auto"/>
        </w:pBdr>
        <w:rPr>
          <w:rFonts w:eastAsia="Calibri" w:cs="Times New Roman"/>
          <w:szCs w:val="24"/>
        </w:rPr>
      </w:pPr>
      <w:r>
        <w:rPr>
          <w:rFonts w:eastAsia="Calibri" w:cs="Times New Roman"/>
          <w:szCs w:val="24"/>
        </w:rPr>
        <w:t>In text: (Stephan &amp; Bridgman, 2012: 145)</w:t>
      </w:r>
    </w:p>
    <w:p w:rsidR="005B1DEE" w:rsidRPr="00636901" w:rsidRDefault="005B1DEE" w:rsidP="005B1DEE">
      <w:pPr>
        <w:rPr>
          <w:rFonts w:eastAsia="Calibri" w:cs="Times New Roman"/>
          <w:szCs w:val="24"/>
        </w:rPr>
      </w:pPr>
    </w:p>
    <w:p w:rsidR="005B1DEE" w:rsidRDefault="005B1DEE" w:rsidP="005B1DEE">
      <w:pPr>
        <w:pBdr>
          <w:top w:val="single" w:sz="4" w:space="1" w:color="auto"/>
          <w:left w:val="single" w:sz="4" w:space="4" w:color="auto"/>
          <w:bottom w:val="single" w:sz="4" w:space="1" w:color="auto"/>
          <w:right w:val="single" w:sz="4" w:space="4" w:color="auto"/>
        </w:pBdr>
        <w:rPr>
          <w:rFonts w:eastAsia="Calibri" w:cs="Times New Roman"/>
        </w:rPr>
      </w:pPr>
      <w:r w:rsidRPr="001A3DA5">
        <w:rPr>
          <w:rFonts w:eastAsia="Calibri" w:cs="Times New Roman"/>
        </w:rPr>
        <w:t>Putnam, R.D</w:t>
      </w:r>
      <w:r>
        <w:rPr>
          <w:rFonts w:eastAsia="Calibri" w:cs="Times New Roman"/>
        </w:rPr>
        <w:t xml:space="preserve">. 1988. </w:t>
      </w:r>
      <w:r w:rsidRPr="00EA4CEB">
        <w:rPr>
          <w:rFonts w:eastAsia="Calibri" w:cs="Times New Roman"/>
          <w:i/>
        </w:rPr>
        <w:t>Diplomacy and Domestic Politics: The Logic of Two-Level Games</w:t>
      </w:r>
      <w:r w:rsidRPr="001A3DA5">
        <w:rPr>
          <w:rFonts w:eastAsia="Calibri" w:cs="Times New Roman"/>
        </w:rPr>
        <w:t xml:space="preserve">. </w:t>
      </w:r>
      <w:r w:rsidRPr="00EA4CEB">
        <w:rPr>
          <w:rFonts w:eastAsia="Calibri" w:cs="Times New Roman"/>
        </w:rPr>
        <w:t>International Organisation,</w:t>
      </w:r>
      <w:r>
        <w:rPr>
          <w:rFonts w:eastAsia="Calibri" w:cs="Times New Roman"/>
        </w:rPr>
        <w:t xml:space="preserve"> No.3. Vol. 42, pp. 427-460</w:t>
      </w:r>
    </w:p>
    <w:p w:rsidR="005B1DEE" w:rsidRPr="00EA4CEB" w:rsidRDefault="005B1DEE" w:rsidP="005B1DEE">
      <w:pPr>
        <w:pBdr>
          <w:top w:val="single" w:sz="4" w:space="1" w:color="auto"/>
          <w:left w:val="single" w:sz="4" w:space="4" w:color="auto"/>
          <w:bottom w:val="single" w:sz="4" w:space="1" w:color="auto"/>
          <w:right w:val="single" w:sz="4" w:space="4" w:color="auto"/>
        </w:pBdr>
        <w:rPr>
          <w:rFonts w:eastAsia="Calibri" w:cs="Times New Roman"/>
          <w:i/>
        </w:rPr>
      </w:pPr>
      <w:r w:rsidRPr="00EA4CEB">
        <w:rPr>
          <w:rFonts w:eastAsia="Calibri" w:cs="Times New Roman"/>
          <w:i/>
        </w:rPr>
        <w:t>Correct:</w:t>
      </w:r>
    </w:p>
    <w:p w:rsidR="005B1DEE" w:rsidRPr="001A3DA5" w:rsidRDefault="005B1DEE" w:rsidP="005B1DEE">
      <w:pPr>
        <w:pBdr>
          <w:top w:val="single" w:sz="4" w:space="1" w:color="auto"/>
          <w:left w:val="single" w:sz="4" w:space="4" w:color="auto"/>
          <w:bottom w:val="single" w:sz="4" w:space="1" w:color="auto"/>
          <w:right w:val="single" w:sz="4" w:space="4" w:color="auto"/>
        </w:pBdr>
        <w:rPr>
          <w:rFonts w:eastAsia="Calibri" w:cs="Times New Roman"/>
        </w:rPr>
      </w:pPr>
      <w:r w:rsidRPr="001A3DA5">
        <w:rPr>
          <w:rFonts w:eastAsia="Calibri" w:cs="Times New Roman"/>
        </w:rPr>
        <w:t>Putnam, R.D</w:t>
      </w:r>
      <w:r>
        <w:rPr>
          <w:rFonts w:eastAsia="Calibri" w:cs="Times New Roman"/>
        </w:rPr>
        <w:t xml:space="preserve">. 1988. </w:t>
      </w:r>
      <w:r w:rsidRPr="001A3DA5">
        <w:rPr>
          <w:rFonts w:eastAsia="Calibri" w:cs="Times New Roman"/>
        </w:rPr>
        <w:t>Diplomacy and Domestic Politic</w:t>
      </w:r>
      <w:r>
        <w:rPr>
          <w:rFonts w:eastAsia="Calibri" w:cs="Times New Roman"/>
        </w:rPr>
        <w:t>s: The Logic of Two-Level Games</w:t>
      </w:r>
      <w:r w:rsidRPr="001A3DA5">
        <w:rPr>
          <w:rFonts w:eastAsia="Calibri" w:cs="Times New Roman"/>
        </w:rPr>
        <w:t xml:space="preserve">. </w:t>
      </w:r>
      <w:r w:rsidRPr="001A3DA5">
        <w:rPr>
          <w:rFonts w:eastAsia="Calibri" w:cs="Times New Roman"/>
          <w:i/>
        </w:rPr>
        <w:t>International Organisation</w:t>
      </w:r>
      <w:r w:rsidRPr="001A3DA5">
        <w:rPr>
          <w:rFonts w:eastAsia="Calibri" w:cs="Times New Roman"/>
        </w:rPr>
        <w:t>, Vol. 42, No.3. pp. 427-460</w:t>
      </w:r>
      <w:r>
        <w:rPr>
          <w:rFonts w:eastAsia="Calibri" w:cs="Times New Roman"/>
        </w:rPr>
        <w:t>.</w:t>
      </w:r>
    </w:p>
    <w:p w:rsidR="005B1DEE" w:rsidRDefault="005B1DEE" w:rsidP="005B1DEE">
      <w:pPr>
        <w:pBdr>
          <w:top w:val="single" w:sz="4" w:space="1" w:color="auto"/>
          <w:left w:val="single" w:sz="4" w:space="4" w:color="auto"/>
          <w:bottom w:val="single" w:sz="4" w:space="1" w:color="auto"/>
          <w:right w:val="single" w:sz="4" w:space="4" w:color="auto"/>
        </w:pBdr>
      </w:pPr>
      <w:r>
        <w:t>{Italicise Name of Journal NOT name of article, Volume before Journal No., Period after pages}</w:t>
      </w:r>
    </w:p>
    <w:p w:rsidR="005B1DEE" w:rsidRDefault="005B1DEE" w:rsidP="005B1DEE">
      <w:pPr>
        <w:pBdr>
          <w:top w:val="single" w:sz="4" w:space="1" w:color="auto"/>
          <w:left w:val="single" w:sz="4" w:space="4" w:color="auto"/>
          <w:bottom w:val="single" w:sz="4" w:space="1" w:color="auto"/>
          <w:right w:val="single" w:sz="4" w:space="4" w:color="auto"/>
        </w:pBdr>
      </w:pPr>
      <w:r>
        <w:t>In text: (Putnam, 1988: 428)</w:t>
      </w:r>
    </w:p>
    <w:p w:rsidR="005B1DEE" w:rsidRDefault="005B1DEE" w:rsidP="005B1DEE">
      <w:pPr>
        <w:pStyle w:val="ListParagraph"/>
        <w:ind w:left="0"/>
      </w:pPr>
      <w:r>
        <w:t xml:space="preserve">After discussing all the answers, ask if there’s anything else the students have noticed </w:t>
      </w:r>
      <w:r w:rsidR="00E00B0E">
        <w:t xml:space="preserve">that </w:t>
      </w:r>
      <w:r>
        <w:t>needs correcting in the bibliography</w:t>
      </w:r>
      <w:r w:rsidR="00020559">
        <w:t xml:space="preserve"> – ie. bibliography must be in alphabetical order!</w:t>
      </w:r>
    </w:p>
    <w:p w:rsidR="005B1DEE" w:rsidRDefault="005B1DEE" w:rsidP="00DE7816">
      <w:pPr>
        <w:pStyle w:val="Heading3"/>
        <w:numPr>
          <w:ilvl w:val="0"/>
          <w:numId w:val="48"/>
        </w:numPr>
      </w:pPr>
      <w:r w:rsidRPr="00BB7B56">
        <w:t>Where/When to reference</w:t>
      </w:r>
    </w:p>
    <w:p w:rsidR="005B1DEE" w:rsidRDefault="005B1DEE" w:rsidP="005B1DEE">
      <w:pPr>
        <w:pStyle w:val="ListParagraph"/>
        <w:ind w:left="0"/>
      </w:pPr>
      <w:r>
        <w:t>Sometimes it’s difficult to know where or when to reference. Students often state that as the subject matter is new to them, they feel they have to reference every line in order to avoid plagiarism. Referencing should occur after a particular idea/argument/fact</w:t>
      </w:r>
      <w:r w:rsidR="00E00B0E">
        <w:t>/quote from a different source</w:t>
      </w:r>
      <w:r>
        <w:t>. Not every line should be other author’s ideas, but should be your interpretation and discussion of the points picked-up elsewhere.</w:t>
      </w:r>
    </w:p>
    <w:p w:rsidR="00020559" w:rsidRPr="00E00B0E" w:rsidRDefault="005B1DEE" w:rsidP="00E00B0E">
      <w:pPr>
        <w:pStyle w:val="Heading2"/>
      </w:pPr>
      <w:r w:rsidRPr="00E00B0E">
        <w:t>Exercise 2</w:t>
      </w:r>
      <w:r w:rsidR="00060412" w:rsidRPr="00E00B0E">
        <w:t>-Tutor Copy</w:t>
      </w:r>
    </w:p>
    <w:p w:rsidR="005B1DEE" w:rsidRDefault="00E00B0E" w:rsidP="005B1DEE">
      <w:pPr>
        <w:pStyle w:val="ListParagraph"/>
        <w:ind w:left="0"/>
      </w:pPr>
      <w:r>
        <w:t>Students must m</w:t>
      </w:r>
      <w:r w:rsidR="005B1DEE">
        <w:t>ark the spaces where citation is necessary, and discuss why.</w:t>
      </w:r>
      <w:r>
        <w:t xml:space="preserve"> Elicit answers after the reading and make sure students do not take too long to read the paragraph – they must learn to read and understand texts quickly</w:t>
      </w:r>
    </w:p>
    <w:p w:rsidR="005B1DEE" w:rsidRDefault="005B1DEE" w:rsidP="005B1DEE">
      <w:pPr>
        <w:pStyle w:val="ListParagraph"/>
        <w:ind w:left="0"/>
      </w:pPr>
    </w:p>
    <w:p w:rsidR="005B1DEE" w:rsidRDefault="005B1DEE" w:rsidP="00020559">
      <w:pPr>
        <w:pStyle w:val="ListParagraph"/>
        <w:pBdr>
          <w:top w:val="single" w:sz="4" w:space="1" w:color="auto"/>
          <w:left w:val="single" w:sz="4" w:space="4" w:color="auto"/>
          <w:bottom w:val="single" w:sz="4" w:space="0" w:color="auto"/>
          <w:right w:val="single" w:sz="4" w:space="4" w:color="auto"/>
        </w:pBdr>
        <w:ind w:left="0"/>
        <w:jc w:val="both"/>
      </w:pPr>
      <w:r w:rsidRPr="00A01C3A">
        <w:rPr>
          <w:rFonts w:eastAsia="Calibri" w:cs="Times New Roman"/>
        </w:rPr>
        <w:t>Regionalism gained momentum at the end of the cold war and the wave of democratisation which followed in t</w:t>
      </w:r>
      <w:r>
        <w:rPr>
          <w:rFonts w:eastAsia="Calibri" w:cs="Times New Roman"/>
        </w:rPr>
        <w:t xml:space="preserve">he late 1980’s and early 1990’s </w:t>
      </w:r>
      <w:r w:rsidRPr="00147199">
        <w:rPr>
          <w:rFonts w:eastAsia="Calibri" w:cs="Times New Roman"/>
          <w:b/>
        </w:rPr>
        <w:t>(REF)</w:t>
      </w:r>
      <w:r>
        <w:rPr>
          <w:rFonts w:eastAsia="Calibri" w:cs="Times New Roman"/>
        </w:rPr>
        <w:t>.</w:t>
      </w:r>
      <w:r w:rsidRPr="00A01C3A">
        <w:rPr>
          <w:rFonts w:eastAsia="Calibri" w:cs="Times New Roman"/>
        </w:rPr>
        <w:t xml:space="preserve"> The creation of the European Union however, has been a gradual process of integration from after the </w:t>
      </w:r>
      <w:r w:rsidR="00020559" w:rsidRPr="00A01C3A">
        <w:rPr>
          <w:rFonts w:eastAsia="Calibri" w:cs="Times New Roman"/>
        </w:rPr>
        <w:t>Second World War</w:t>
      </w:r>
      <w:r w:rsidRPr="00A01C3A">
        <w:rPr>
          <w:rFonts w:eastAsia="Calibri" w:cs="Times New Roman"/>
        </w:rPr>
        <w:t xml:space="preserve">. Since the Maastricht Treaty; which formally created the European Union (EU) as we know it today, came into force in 1993, the integration process of the EU has involved the adoption of stronger forms of unification (such as: </w:t>
      </w:r>
      <w:r w:rsidRPr="00A01C3A">
        <w:rPr>
          <w:rFonts w:eastAsia="Calibri" w:cs="Times New Roman"/>
        </w:rPr>
        <w:lastRenderedPageBreak/>
        <w:t>monetary union) and other forms of cooperation (such as: non-binding coordination in economic and employment policy)</w:t>
      </w:r>
      <w:r w:rsidRPr="00147199">
        <w:rPr>
          <w:rFonts w:eastAsia="Calibri" w:cs="Times New Roman"/>
          <w:b/>
        </w:rPr>
        <w:t>(REF)</w:t>
      </w:r>
      <w:r w:rsidRPr="00A01C3A">
        <w:rPr>
          <w:rFonts w:eastAsia="Calibri" w:cs="Times New Roman"/>
        </w:rPr>
        <w:t>. “Europe provides easily the most famous and most successful</w:t>
      </w:r>
      <w:r w:rsidR="00020559">
        <w:rPr>
          <w:rFonts w:eastAsia="Calibri" w:cs="Times New Roman"/>
        </w:rPr>
        <w:t xml:space="preserve"> example of regionalism at work</w:t>
      </w:r>
      <w:r w:rsidRPr="00A01C3A">
        <w:rPr>
          <w:rFonts w:eastAsia="Calibri" w:cs="Times New Roman"/>
        </w:rPr>
        <w:t>”</w:t>
      </w:r>
      <w:r>
        <w:rPr>
          <w:rFonts w:eastAsia="Calibri" w:cs="Times New Roman"/>
        </w:rPr>
        <w:t xml:space="preserve"> (</w:t>
      </w:r>
      <w:r w:rsidRPr="00147199">
        <w:rPr>
          <w:rFonts w:eastAsia="Calibri" w:cs="Times New Roman"/>
          <w:b/>
        </w:rPr>
        <w:t>REF</w:t>
      </w:r>
      <w:r>
        <w:rPr>
          <w:rFonts w:eastAsia="Calibri" w:cs="Times New Roman"/>
        </w:rPr>
        <w:t>)</w:t>
      </w:r>
      <w:r w:rsidR="00020559">
        <w:rPr>
          <w:rFonts w:eastAsia="Calibri" w:cs="Times New Roman"/>
        </w:rPr>
        <w:t>.</w:t>
      </w:r>
      <w:r w:rsidRPr="00A01C3A">
        <w:rPr>
          <w:rFonts w:eastAsia="Calibri" w:cs="Times New Roman"/>
        </w:rPr>
        <w:t xml:space="preserve"> The creation of a single market and the corresponding increase of trade and economic activity transformed the EU into a major trading power, altering the world economic system.  The success of the EU over the last two decades has marked it as an important economic and political actor both internationally and domestically, and has even been used as a template for the African </w:t>
      </w:r>
      <w:r w:rsidR="00020559" w:rsidRPr="00A01C3A">
        <w:rPr>
          <w:rFonts w:eastAsia="Calibri" w:cs="Times New Roman"/>
        </w:rPr>
        <w:t>Union</w:t>
      </w:r>
      <w:r w:rsidR="00020559" w:rsidRPr="00147199">
        <w:rPr>
          <w:rFonts w:eastAsia="Calibri" w:cs="Times New Roman"/>
          <w:b/>
        </w:rPr>
        <w:t xml:space="preserve"> (</w:t>
      </w:r>
      <w:r w:rsidRPr="00147199">
        <w:rPr>
          <w:rFonts w:eastAsia="Calibri" w:cs="Times New Roman"/>
          <w:b/>
        </w:rPr>
        <w:t>REF)</w:t>
      </w:r>
      <w:r>
        <w:rPr>
          <w:rFonts w:eastAsia="Calibri" w:cs="Times New Roman"/>
        </w:rPr>
        <w:t>.</w:t>
      </w:r>
      <w:r w:rsidRPr="00A01C3A">
        <w:rPr>
          <w:rFonts w:eastAsia="Calibri" w:cs="Times New Roman"/>
        </w:rPr>
        <w:t xml:space="preserve"> The EU is an illustration of ‘new regionalism’ where civil society, market forces, transnational activist networks and other non-state actors are important in the regionalism process. Its objectives go beyond just security and the economy (although they still play a dominant role) to objectives such as accountability, social policy and the </w:t>
      </w:r>
      <w:r w:rsidR="00020559" w:rsidRPr="00A01C3A">
        <w:rPr>
          <w:rFonts w:eastAsia="Calibri" w:cs="Times New Roman"/>
        </w:rPr>
        <w:t>environment</w:t>
      </w:r>
      <w:r w:rsidR="00020559" w:rsidRPr="00147199">
        <w:rPr>
          <w:rFonts w:eastAsia="Calibri" w:cs="Times New Roman"/>
          <w:b/>
        </w:rPr>
        <w:t xml:space="preserve"> (</w:t>
      </w:r>
      <w:r w:rsidRPr="00147199">
        <w:rPr>
          <w:rFonts w:eastAsia="Calibri" w:cs="Times New Roman"/>
          <w:b/>
        </w:rPr>
        <w:t>REF)</w:t>
      </w:r>
      <w:r w:rsidRPr="00A01C3A">
        <w:rPr>
          <w:rFonts w:eastAsia="Calibri" w:cs="Times New Roman"/>
        </w:rPr>
        <w:t>. It is increasingly being seen as system of multi-level governance, involving a plurality of actors on different territorial levels; the supra-n</w:t>
      </w:r>
      <w:r>
        <w:rPr>
          <w:rFonts w:eastAsia="Calibri" w:cs="Times New Roman"/>
        </w:rPr>
        <w:t>ational, national and sub-state</w:t>
      </w:r>
      <w:r w:rsidRPr="00147199">
        <w:rPr>
          <w:rFonts w:eastAsia="Calibri" w:cs="Times New Roman"/>
          <w:b/>
        </w:rPr>
        <w:t>.</w:t>
      </w:r>
    </w:p>
    <w:p w:rsidR="005B1DEE" w:rsidRDefault="005B1DEE" w:rsidP="00020559">
      <w:pPr>
        <w:pStyle w:val="ListParagraph"/>
        <w:pBdr>
          <w:top w:val="single" w:sz="4" w:space="1" w:color="auto"/>
          <w:left w:val="single" w:sz="4" w:space="4" w:color="auto"/>
          <w:bottom w:val="single" w:sz="4" w:space="0" w:color="auto"/>
          <w:right w:val="single" w:sz="4" w:space="4" w:color="auto"/>
        </w:pBdr>
        <w:ind w:left="0"/>
        <w:jc w:val="both"/>
      </w:pPr>
    </w:p>
    <w:p w:rsidR="005B1DEE" w:rsidRDefault="005B1DEE" w:rsidP="00020559">
      <w:pPr>
        <w:pStyle w:val="ListParagraph"/>
        <w:pBdr>
          <w:top w:val="single" w:sz="4" w:space="1" w:color="auto"/>
          <w:left w:val="single" w:sz="4" w:space="4" w:color="auto"/>
          <w:bottom w:val="single" w:sz="4" w:space="0" w:color="auto"/>
          <w:right w:val="single" w:sz="4" w:space="4" w:color="auto"/>
        </w:pBdr>
        <w:ind w:left="0"/>
        <w:jc w:val="both"/>
      </w:pPr>
    </w:p>
    <w:p w:rsidR="005B1DEE" w:rsidRDefault="005B1DEE" w:rsidP="005B1DEE">
      <w:pPr>
        <w:pStyle w:val="ListParagraph"/>
        <w:ind w:left="1080"/>
      </w:pPr>
    </w:p>
    <w:p w:rsidR="005B1DEE" w:rsidRDefault="005B1DEE" w:rsidP="005B1DEE">
      <w:r>
        <w:t xml:space="preserve">Ref 1: facts (dates – end of cold war, period of regionalism). </w:t>
      </w:r>
    </w:p>
    <w:p w:rsidR="005B1DEE" w:rsidRDefault="005B1DEE" w:rsidP="005B1DEE">
      <w:r>
        <w:t xml:space="preserve">Ref 2: facts (year of treaty) and particular examples of the whole integration process. </w:t>
      </w:r>
    </w:p>
    <w:p w:rsidR="005B1DEE" w:rsidRDefault="005B1DEE" w:rsidP="005B1DEE">
      <w:r>
        <w:t>Ref 3: Quote</w:t>
      </w:r>
    </w:p>
    <w:p w:rsidR="005B1DEE" w:rsidRDefault="005B1DEE" w:rsidP="005B1DEE">
      <w:r>
        <w:t>Ref 4: notes where this point can be verified.</w:t>
      </w:r>
    </w:p>
    <w:p w:rsidR="005B1DEE" w:rsidRDefault="005B1DEE" w:rsidP="00020559">
      <w:r>
        <w:t>Ref 5: specific EU objectives</w:t>
      </w:r>
    </w:p>
    <w:p w:rsidR="005B1DEE" w:rsidRPr="00E00B0E" w:rsidRDefault="005B1DEE" w:rsidP="00E00B0E">
      <w:pPr>
        <w:pStyle w:val="Heading3"/>
        <w:numPr>
          <w:ilvl w:val="0"/>
          <w:numId w:val="48"/>
        </w:numPr>
      </w:pPr>
      <w:r w:rsidRPr="00C53FE5">
        <w:t>Paraphrasing</w:t>
      </w:r>
    </w:p>
    <w:p w:rsidR="005B1DEE" w:rsidRDefault="005B1DEE" w:rsidP="005B1DEE">
      <w:pPr>
        <w:pStyle w:val="ListParagraph"/>
        <w:ind w:left="0"/>
        <w:jc w:val="both"/>
      </w:pPr>
      <w:r>
        <w:t xml:space="preserve">Quotations should be used sparingly so it is important to know how to paraphrase. It is important that one does not merely fill up an essay with direct quotes, even if it may seem they phrase a particular idea or argument more succinctly than you can, it is important to show that you have engaged with the text. When a direct quote is used, you must discuss it, and build on the idea using your own words.  </w:t>
      </w:r>
    </w:p>
    <w:p w:rsidR="005B1DEE" w:rsidRDefault="005B1DEE" w:rsidP="005B1DEE">
      <w:pPr>
        <w:pStyle w:val="ListParagraph"/>
        <w:ind w:left="0"/>
        <w:jc w:val="both"/>
      </w:pPr>
    </w:p>
    <w:p w:rsidR="005B1DEE" w:rsidRDefault="003D20C6" w:rsidP="005B1DEE">
      <w:pPr>
        <w:pStyle w:val="ListParagraph"/>
        <w:ind w:left="0"/>
        <w:jc w:val="both"/>
      </w:pPr>
      <w:r>
        <w:t>To avoid using too many quotes, you can paraphrase. T</w:t>
      </w:r>
      <w:r w:rsidR="005B1DEE">
        <w:t xml:space="preserve">he point of assignments is not to assess your ability to copy-paste relevant points, but how you interpret and use them. Taking key phrases and rearranging them, or just substituting a few words is still considered plagiarism and </w:t>
      </w:r>
      <w:r>
        <w:t>TurnItIn</w:t>
      </w:r>
      <w:r w:rsidR="005B1DEE">
        <w:t xml:space="preserve"> still picks this up in checking for plagiarism.</w:t>
      </w:r>
      <w:r>
        <w:t xml:space="preserve"> </w:t>
      </w:r>
      <w:r w:rsidR="005B1DEE">
        <w:t xml:space="preserve">Paraphrasing is to restate an author’s ideas in your own words (without altering the author’s original meaning). </w:t>
      </w:r>
    </w:p>
    <w:p w:rsidR="005B1DEE" w:rsidRDefault="005B1DEE" w:rsidP="005B1DEE">
      <w:pPr>
        <w:pStyle w:val="ListParagraph"/>
        <w:ind w:left="0"/>
        <w:jc w:val="both"/>
      </w:pPr>
      <w:r>
        <w:t xml:space="preserve">(How to paraphrase: identify the main idea/argument, then restate it, do not try to use big or complex words, and look up words you do not understand. One incorrect meaning can change the entire meaning of a sentence).  </w:t>
      </w:r>
    </w:p>
    <w:p w:rsidR="00E00B0E" w:rsidRDefault="00E00B0E" w:rsidP="000D5E90">
      <w:pPr>
        <w:pStyle w:val="Heading2"/>
        <w:spacing w:before="0" w:line="240" w:lineRule="auto"/>
        <w:rPr>
          <w:rStyle w:val="Heading3Char"/>
          <w:b/>
          <w:bCs/>
        </w:rPr>
      </w:pPr>
    </w:p>
    <w:p w:rsidR="000D5E90" w:rsidRDefault="000D5E90" w:rsidP="000D5E90">
      <w:pPr>
        <w:pStyle w:val="Heading2"/>
        <w:spacing w:before="0" w:line="240" w:lineRule="auto"/>
        <w:rPr>
          <w:rStyle w:val="Heading3Char"/>
          <w:b/>
          <w:bCs/>
        </w:rPr>
      </w:pPr>
    </w:p>
    <w:p w:rsidR="000D5E90" w:rsidRDefault="000D5E90" w:rsidP="000D5E90">
      <w:pPr>
        <w:pStyle w:val="Heading2"/>
        <w:spacing w:before="0" w:line="240" w:lineRule="auto"/>
        <w:rPr>
          <w:rStyle w:val="Heading3Char"/>
          <w:b/>
          <w:bCs/>
        </w:rPr>
      </w:pPr>
    </w:p>
    <w:p w:rsidR="000D5E90" w:rsidRDefault="000D5E90" w:rsidP="000D5E90">
      <w:pPr>
        <w:pStyle w:val="Heading2"/>
        <w:spacing w:before="0" w:line="240" w:lineRule="auto"/>
        <w:rPr>
          <w:rStyle w:val="Heading3Char"/>
          <w:b/>
          <w:bCs/>
        </w:rPr>
      </w:pPr>
    </w:p>
    <w:p w:rsidR="003D20C6" w:rsidRPr="00E00B0E" w:rsidRDefault="005B1DEE" w:rsidP="000D5E90">
      <w:pPr>
        <w:pStyle w:val="Heading2"/>
        <w:spacing w:before="0" w:line="240" w:lineRule="auto"/>
        <w:rPr>
          <w:rStyle w:val="Heading3Char"/>
          <w:b/>
          <w:bCs/>
        </w:rPr>
      </w:pPr>
      <w:r w:rsidRPr="00E00B0E">
        <w:rPr>
          <w:rStyle w:val="Heading3Char"/>
          <w:b/>
          <w:bCs/>
        </w:rPr>
        <w:t>Exercise 3</w:t>
      </w:r>
      <w:r w:rsidR="00060412" w:rsidRPr="00E00B0E">
        <w:t>-Tutor Copy</w:t>
      </w:r>
    </w:p>
    <w:p w:rsidR="005B1DEE" w:rsidRDefault="005B1DEE" w:rsidP="005B1DEE">
      <w:pPr>
        <w:pStyle w:val="ListParagraph"/>
        <w:ind w:left="0"/>
      </w:pPr>
      <w:r>
        <w:t xml:space="preserve">Paraphrase these two quotes and share your sentence with the rest of the class. </w:t>
      </w:r>
    </w:p>
    <w:p w:rsidR="005B1DEE" w:rsidRDefault="005B1DEE" w:rsidP="005B1DEE">
      <w:pPr>
        <w:pStyle w:val="ListParagraph"/>
        <w:ind w:left="0"/>
      </w:pPr>
    </w:p>
    <w:p w:rsidR="005B1DEE" w:rsidRDefault="005B1DEE" w:rsidP="005B1DEE">
      <w:pPr>
        <w:pStyle w:val="ListParagraph"/>
        <w:pBdr>
          <w:top w:val="single" w:sz="4" w:space="1" w:color="auto"/>
          <w:left w:val="single" w:sz="4" w:space="4" w:color="auto"/>
          <w:bottom w:val="single" w:sz="4" w:space="1" w:color="auto"/>
          <w:right w:val="single" w:sz="4" w:space="4" w:color="auto"/>
        </w:pBdr>
        <w:ind w:left="0"/>
      </w:pPr>
      <w:r>
        <w:t>“International institutions, (in particular the World Trade Organisation (WTO), is not what the name suggests), they are international in that the choices made affect a wide range of countries, but only positively serve very few of these countries; the powerful states, the wealthy states, the North. That is, it does not pursue an agenda that attempts to address problems of all states, but pursues those of the powerful few.”</w:t>
      </w:r>
    </w:p>
    <w:p w:rsidR="005B1DEE" w:rsidRDefault="005B1DEE" w:rsidP="005B1DEE">
      <w:pPr>
        <w:pStyle w:val="ListParagraph"/>
        <w:ind w:left="0"/>
      </w:pPr>
    </w:p>
    <w:p w:rsidR="005B1DEE" w:rsidRDefault="005B1DEE" w:rsidP="005B1DEE">
      <w:pPr>
        <w:pStyle w:val="ListParagraph"/>
        <w:pBdr>
          <w:top w:val="single" w:sz="4" w:space="1" w:color="auto"/>
          <w:left w:val="single" w:sz="4" w:space="4" w:color="auto"/>
          <w:bottom w:val="single" w:sz="4" w:space="1" w:color="auto"/>
          <w:right w:val="single" w:sz="4" w:space="4" w:color="auto"/>
        </w:pBdr>
        <w:ind w:left="0"/>
      </w:pPr>
      <w:r>
        <w:t>“Theoretically, the importance of a single institution regulating trade to ensure that it is “fair” for all involved is brilliant. In reality however, the concept of fairness is complicated. States have an obligation to satisfy domestic needs which are often completely different or in direct opposition of the interests of other states, thus in a zero-sum world, satisfying these needs often means disadvantaging another state.”</w:t>
      </w:r>
    </w:p>
    <w:p w:rsidR="005B1DEE" w:rsidRDefault="005B1DEE" w:rsidP="005B1DEE">
      <w:pPr>
        <w:pStyle w:val="ListParagraph"/>
        <w:ind w:left="0"/>
      </w:pPr>
    </w:p>
    <w:p w:rsidR="005B1DEE" w:rsidRDefault="005B1DEE" w:rsidP="005B1DEE">
      <w:pPr>
        <w:pStyle w:val="ListParagraph"/>
        <w:ind w:left="0"/>
      </w:pPr>
      <w:r>
        <w:t xml:space="preserve">There are multiple ways in which these quotes can be restated, allow the students to share what they’ve written and give them feedback. (Note: as long as the original meaning has not been altered and they have used their own words). </w:t>
      </w:r>
    </w:p>
    <w:p w:rsidR="005B1DEE" w:rsidRDefault="005B1DEE" w:rsidP="005B1DEE">
      <w:pPr>
        <w:pStyle w:val="ListParagraph"/>
        <w:ind w:left="0"/>
      </w:pPr>
    </w:p>
    <w:p w:rsidR="00B45D1A" w:rsidRDefault="00B45D1A">
      <w:r>
        <w:br w:type="page"/>
      </w:r>
    </w:p>
    <w:p w:rsidR="00A204E0" w:rsidRDefault="00B45D1A" w:rsidP="00A204E0">
      <w:pPr>
        <w:pStyle w:val="Heading1"/>
      </w:pPr>
      <w:r w:rsidRPr="00610B27">
        <w:lastRenderedPageBreak/>
        <w:t xml:space="preserve">Tutorial 3: </w:t>
      </w:r>
      <w:r>
        <w:t xml:space="preserve">Sources &amp; Academic </w:t>
      </w:r>
      <w:r w:rsidRPr="00610B27">
        <w:t xml:space="preserve">Reading </w:t>
      </w:r>
    </w:p>
    <w:p w:rsidR="00A204E0" w:rsidRDefault="00A204E0" w:rsidP="00DE7816">
      <w:pPr>
        <w:pStyle w:val="ListParagraph"/>
        <w:numPr>
          <w:ilvl w:val="0"/>
          <w:numId w:val="27"/>
        </w:numPr>
      </w:pPr>
      <w:r>
        <w:t>Introduction (5 minutes)</w:t>
      </w:r>
    </w:p>
    <w:p w:rsidR="00A204E0" w:rsidRDefault="00A204E0" w:rsidP="00DE7816">
      <w:pPr>
        <w:pStyle w:val="ListParagraph"/>
        <w:numPr>
          <w:ilvl w:val="0"/>
          <w:numId w:val="27"/>
        </w:numPr>
      </w:pPr>
      <w:r>
        <w:t xml:space="preserve">Sources </w:t>
      </w:r>
      <w:r w:rsidR="00EA32A1">
        <w:t xml:space="preserve"> (25 minutes)</w:t>
      </w:r>
    </w:p>
    <w:p w:rsidR="00A204E0" w:rsidRDefault="00A204E0" w:rsidP="00DE7816">
      <w:pPr>
        <w:pStyle w:val="ListParagraph"/>
        <w:numPr>
          <w:ilvl w:val="0"/>
          <w:numId w:val="28"/>
        </w:numPr>
      </w:pPr>
      <w:r>
        <w:t>Different Types of Sources &amp; Reliability</w:t>
      </w:r>
      <w:r w:rsidR="00E00B0E">
        <w:t xml:space="preserve"> (20 minutes)</w:t>
      </w:r>
    </w:p>
    <w:p w:rsidR="00A204E0" w:rsidRDefault="00A204E0" w:rsidP="00DE7816">
      <w:pPr>
        <w:pStyle w:val="ListParagraph"/>
        <w:numPr>
          <w:ilvl w:val="0"/>
          <w:numId w:val="28"/>
        </w:numPr>
      </w:pPr>
      <w:r>
        <w:t>Exercise 1</w:t>
      </w:r>
      <w:r w:rsidR="00E00B0E">
        <w:t xml:space="preserve"> (5 minutes)</w:t>
      </w:r>
    </w:p>
    <w:p w:rsidR="00A204E0" w:rsidRDefault="00A204E0" w:rsidP="00DE7816">
      <w:pPr>
        <w:pStyle w:val="ListParagraph"/>
        <w:numPr>
          <w:ilvl w:val="0"/>
          <w:numId w:val="27"/>
        </w:numPr>
      </w:pPr>
      <w:r>
        <w:t>Reading</w:t>
      </w:r>
      <w:r w:rsidR="00EA32A1">
        <w:t xml:space="preserve"> (15 minutes)</w:t>
      </w:r>
    </w:p>
    <w:p w:rsidR="00A204E0" w:rsidRDefault="00A204E0" w:rsidP="00DE7816">
      <w:pPr>
        <w:pStyle w:val="ListParagraph"/>
        <w:numPr>
          <w:ilvl w:val="0"/>
          <w:numId w:val="29"/>
        </w:numPr>
      </w:pPr>
      <w:r>
        <w:t>Reading process</w:t>
      </w:r>
      <w:r w:rsidR="00E00B0E">
        <w:t xml:space="preserve"> (5 minutes) </w:t>
      </w:r>
    </w:p>
    <w:p w:rsidR="00A204E0" w:rsidRDefault="00A204E0" w:rsidP="00DE7816">
      <w:pPr>
        <w:pStyle w:val="ListParagraph"/>
        <w:numPr>
          <w:ilvl w:val="0"/>
          <w:numId w:val="29"/>
        </w:numPr>
      </w:pPr>
      <w:r>
        <w:t>Exercise 2</w:t>
      </w:r>
      <w:r w:rsidR="00E00B0E">
        <w:t xml:space="preserve"> (10 minutes)</w:t>
      </w:r>
    </w:p>
    <w:p w:rsidR="00B45D1A" w:rsidRDefault="00B45D1A" w:rsidP="00DE7816">
      <w:pPr>
        <w:pStyle w:val="Heading2"/>
        <w:numPr>
          <w:ilvl w:val="0"/>
          <w:numId w:val="25"/>
        </w:numPr>
      </w:pPr>
      <w:r>
        <w:t>Introduction</w:t>
      </w:r>
    </w:p>
    <w:p w:rsidR="000D5E90" w:rsidRDefault="000D5E90" w:rsidP="00A204E0">
      <w:pPr>
        <w:pStyle w:val="ListParagraph"/>
        <w:numPr>
          <w:ilvl w:val="0"/>
          <w:numId w:val="26"/>
        </w:numPr>
      </w:pPr>
      <w:r>
        <w:t>Take attendance</w:t>
      </w:r>
    </w:p>
    <w:p w:rsidR="00E00B0E" w:rsidRDefault="00E00B0E" w:rsidP="00A204E0">
      <w:pPr>
        <w:pStyle w:val="ListParagraph"/>
        <w:numPr>
          <w:ilvl w:val="0"/>
          <w:numId w:val="26"/>
        </w:numPr>
      </w:pPr>
      <w:r>
        <w:t>Quickly review what was covered in last week’s tutorial</w:t>
      </w:r>
    </w:p>
    <w:p w:rsidR="00A204E0" w:rsidRDefault="00E00B0E" w:rsidP="00A204E0">
      <w:pPr>
        <w:pStyle w:val="ListParagraph"/>
        <w:numPr>
          <w:ilvl w:val="0"/>
          <w:numId w:val="26"/>
        </w:numPr>
      </w:pPr>
      <w:r w:rsidRPr="00E00B0E">
        <w:t>Any questions about POL1005S (content, assignments, administrative, etc)?</w:t>
      </w:r>
    </w:p>
    <w:p w:rsidR="00A204E0" w:rsidRDefault="00A204E0" w:rsidP="00DE7816">
      <w:pPr>
        <w:pStyle w:val="Heading2"/>
        <w:numPr>
          <w:ilvl w:val="0"/>
          <w:numId w:val="25"/>
        </w:numPr>
      </w:pPr>
      <w:r>
        <w:t xml:space="preserve">Introduce Sources </w:t>
      </w:r>
    </w:p>
    <w:p w:rsidR="00A204E0" w:rsidRPr="00DA777F" w:rsidRDefault="00A204E0" w:rsidP="00A204E0">
      <w:pPr>
        <w:pStyle w:val="ListParagraph"/>
        <w:ind w:left="0"/>
        <w:rPr>
          <w:i/>
        </w:rPr>
      </w:pPr>
      <w:r w:rsidRPr="00DA777F">
        <w:rPr>
          <w:i/>
        </w:rPr>
        <w:t xml:space="preserve">Purpose: </w:t>
      </w:r>
    </w:p>
    <w:p w:rsidR="00A204E0" w:rsidRDefault="00A204E0" w:rsidP="00A204E0">
      <w:pPr>
        <w:pStyle w:val="ListParagraph"/>
        <w:ind w:left="0"/>
      </w:pPr>
      <w:r>
        <w:t xml:space="preserve">Reading is the central way to gain knowledge and information for courses, so it’s worth making sure that it’s approached in an effective way. A big part of this lies in choosing good sources. The purpose of today’s tutorial is to talk about the different types of sources that can be used in academic work, and to discuss methods of academic reading that can help students cover the required reading for the semester. </w:t>
      </w:r>
    </w:p>
    <w:p w:rsidR="00A204E0" w:rsidRPr="00E00B0E" w:rsidRDefault="00E00B0E" w:rsidP="00E00B0E">
      <w:pPr>
        <w:pStyle w:val="Heading3"/>
        <w:numPr>
          <w:ilvl w:val="0"/>
          <w:numId w:val="70"/>
        </w:numPr>
        <w:rPr>
          <w:rFonts w:eastAsia="Times New Roman"/>
          <w:lang w:val="en-US"/>
        </w:rPr>
      </w:pPr>
      <w:r>
        <w:rPr>
          <w:rFonts w:eastAsia="Times New Roman"/>
          <w:lang w:val="en-US"/>
        </w:rPr>
        <w:t>Sources</w:t>
      </w: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szCs w:val="24"/>
          <w:lang w:val="en-GB"/>
        </w:rPr>
        <w:t xml:space="preserve">The number and kinds of sources you will need to consult will vary from one research project to another. You should always review more than one source, and usually more than one kind of source. Chances are you will consult more sources during your research than you will cite in your final project. Your assignment may specify how many print and electronic sources you are expected to look at and cite. If you are uncertain, talk to your tutor in the early stages of the research process to determine the range of sources you should consult. This lesson will outline some of the different kinds of sources you may consult. </w:t>
      </w:r>
    </w:p>
    <w:p w:rsidR="00A204E0" w:rsidRPr="009F7D6E" w:rsidRDefault="00A204E0" w:rsidP="00A204E0">
      <w:pPr>
        <w:spacing w:after="0" w:line="26" w:lineRule="atLeast"/>
        <w:jc w:val="both"/>
        <w:rPr>
          <w:rFonts w:eastAsia="Times New Roman" w:cs="Times New Roman"/>
          <w:b/>
          <w:szCs w:val="24"/>
          <w:u w:val="single"/>
          <w:lang w:val="en-GB"/>
        </w:rPr>
      </w:pPr>
    </w:p>
    <w:p w:rsidR="00A204E0" w:rsidRPr="009F7D6E" w:rsidRDefault="00A204E0" w:rsidP="00A204E0">
      <w:pPr>
        <w:spacing w:after="0" w:line="26" w:lineRule="atLeast"/>
        <w:jc w:val="both"/>
        <w:rPr>
          <w:rFonts w:eastAsia="Times New Roman" w:cs="Times New Roman"/>
          <w:szCs w:val="24"/>
          <w:u w:val="single"/>
          <w:lang w:val="en-GB"/>
        </w:rPr>
      </w:pPr>
      <w:r w:rsidRPr="009F7D6E">
        <w:rPr>
          <w:rFonts w:eastAsia="Times New Roman" w:cs="Times New Roman"/>
          <w:szCs w:val="24"/>
          <w:u w:val="single"/>
          <w:lang w:val="en-GB"/>
        </w:rPr>
        <w:t>Consulting Various Kinds of Sources:</w:t>
      </w:r>
    </w:p>
    <w:p w:rsidR="00A204E0" w:rsidRPr="009F7D6E" w:rsidRDefault="00A204E0" w:rsidP="00A204E0">
      <w:pPr>
        <w:spacing w:after="0" w:line="26" w:lineRule="atLeast"/>
        <w:jc w:val="both"/>
        <w:rPr>
          <w:rFonts w:eastAsia="Times New Roman" w:cs="Times New Roman"/>
          <w:b/>
          <w:i/>
          <w:szCs w:val="24"/>
          <w:u w:val="single"/>
          <w:lang w:val="en-US"/>
        </w:rPr>
      </w:pPr>
    </w:p>
    <w:p w:rsidR="00A204E0" w:rsidRPr="009F7D6E" w:rsidRDefault="00A204E0" w:rsidP="00A204E0">
      <w:pPr>
        <w:spacing w:after="0" w:line="26" w:lineRule="atLeast"/>
        <w:jc w:val="both"/>
        <w:rPr>
          <w:rFonts w:eastAsia="Times New Roman" w:cs="Times New Roman"/>
          <w:szCs w:val="24"/>
          <w:lang w:val="en-GB"/>
        </w:rPr>
      </w:pPr>
      <w:r w:rsidRPr="009F7D6E">
        <w:rPr>
          <w:rFonts w:eastAsia="Times New Roman" w:cs="Times New Roman"/>
          <w:b/>
          <w:szCs w:val="24"/>
          <w:lang w:val="en-GB"/>
        </w:rPr>
        <w:t xml:space="preserve">Printed Reference Works: </w:t>
      </w:r>
      <w:r w:rsidRPr="009F7D6E">
        <w:rPr>
          <w:rFonts w:eastAsia="Times New Roman" w:cs="Times New Roman"/>
          <w:szCs w:val="24"/>
          <w:lang w:val="en-GB"/>
        </w:rPr>
        <w:t xml:space="preserve">Printed general reference works provide overview information about a number of different topics. General encyclopaedias, for example, include entries for anything from the history of the alphabet to the science of zoology. Other general reference works include dictionaries, annuals, biographical encyclopaedias and world atlases. General reference works can introduce you to the basic concepts and vocabulary of a subject, giving you a source of key words to use in online searches for more specialized sources. </w:t>
      </w:r>
    </w:p>
    <w:p w:rsidR="00A204E0" w:rsidRPr="009F7D6E" w:rsidRDefault="00A204E0" w:rsidP="00A204E0">
      <w:pPr>
        <w:spacing w:after="0" w:line="26" w:lineRule="atLeast"/>
        <w:jc w:val="both"/>
        <w:rPr>
          <w:rFonts w:eastAsia="Times New Roman" w:cs="Times New Roman"/>
          <w:i/>
          <w:szCs w:val="24"/>
          <w:lang w:val="en-US"/>
        </w:rPr>
      </w:pP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b/>
          <w:szCs w:val="24"/>
          <w:lang w:val="en-GB"/>
        </w:rPr>
        <w:t xml:space="preserve">Specialized Reference Works: </w:t>
      </w:r>
      <w:r w:rsidRPr="009F7D6E">
        <w:rPr>
          <w:rFonts w:eastAsia="Times New Roman" w:cs="Times New Roman"/>
          <w:szCs w:val="24"/>
          <w:lang w:val="en-GB"/>
        </w:rPr>
        <w:t>Specialized reference works provide specific information relevant to particular disciplines. A discipline-specific encyclopaedia of political science would have major approaches to political theory and the meaning of significant political terms. Other specialised reference works include discipline specific biographical encyclopaedias and discipline-specific almanacs, dictionaries and bibliographies</w:t>
      </w:r>
    </w:p>
    <w:p w:rsidR="00A204E0" w:rsidRPr="009F7D6E" w:rsidRDefault="00A204E0" w:rsidP="00A204E0">
      <w:pPr>
        <w:spacing w:after="0" w:line="26" w:lineRule="atLeast"/>
        <w:jc w:val="both"/>
        <w:rPr>
          <w:rFonts w:eastAsia="Times New Roman" w:cs="Times New Roman"/>
          <w:b/>
          <w:szCs w:val="24"/>
          <w:lang w:val="en-GB"/>
        </w:rPr>
      </w:pP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b/>
          <w:szCs w:val="24"/>
          <w:lang w:val="en-GB"/>
        </w:rPr>
        <w:t>Online Reference Works:</w:t>
      </w:r>
      <w:r w:rsidRPr="009F7D6E">
        <w:rPr>
          <w:rFonts w:eastAsia="Times New Roman" w:cs="Times New Roman"/>
          <w:szCs w:val="24"/>
          <w:lang w:val="en-GB"/>
        </w:rPr>
        <w:t xml:space="preserve"> Online reference works like the </w:t>
      </w:r>
      <w:r w:rsidRPr="009F7D6E">
        <w:rPr>
          <w:rFonts w:eastAsia="Times New Roman" w:cs="Times New Roman"/>
          <w:i/>
          <w:szCs w:val="24"/>
          <w:lang w:val="en-GB"/>
        </w:rPr>
        <w:t>Oxford English Dictionary Online (OED Online)</w:t>
      </w:r>
      <w:r w:rsidRPr="009F7D6E">
        <w:rPr>
          <w:rFonts w:eastAsia="Times New Roman" w:cs="Times New Roman"/>
          <w:szCs w:val="24"/>
          <w:lang w:val="en-GB"/>
        </w:rPr>
        <w:t xml:space="preserve"> or the Encyclopaedia Britannica are also helpful at the beginning stages of research. The OED Online will give you definitions for keywords in your assignment, as well as brief histories of the </w:t>
      </w:r>
      <w:r w:rsidRPr="009F7D6E">
        <w:rPr>
          <w:rFonts w:eastAsia="Times New Roman" w:cs="Times New Roman"/>
          <w:szCs w:val="24"/>
          <w:lang w:val="en-GB"/>
        </w:rPr>
        <w:lastRenderedPageBreak/>
        <w:t xml:space="preserve">terms and their uses. Wikipedia is just a stepping-stone towards more reliable, trustworthy sources. It is never acceptable in university assignments to use Wikipedia as a final source. </w:t>
      </w:r>
    </w:p>
    <w:p w:rsidR="00A204E0" w:rsidRPr="009F7D6E" w:rsidRDefault="00A204E0" w:rsidP="00A204E0">
      <w:pPr>
        <w:spacing w:after="0" w:line="26" w:lineRule="atLeast"/>
        <w:jc w:val="both"/>
        <w:rPr>
          <w:rFonts w:eastAsia="Times New Roman" w:cs="Times New Roman"/>
          <w:b/>
          <w:szCs w:val="24"/>
          <w:lang w:val="en-GB"/>
        </w:rPr>
      </w:pPr>
    </w:p>
    <w:p w:rsidR="00A204E0" w:rsidRPr="009F7D6E" w:rsidRDefault="00A204E0" w:rsidP="00A204E0">
      <w:pPr>
        <w:spacing w:after="0" w:line="26" w:lineRule="atLeast"/>
        <w:jc w:val="both"/>
        <w:rPr>
          <w:rFonts w:eastAsia="Times New Roman" w:cs="Times New Roman"/>
          <w:szCs w:val="24"/>
          <w:lang w:val="en-GB"/>
        </w:rPr>
      </w:pPr>
      <w:r w:rsidRPr="009F7D6E">
        <w:rPr>
          <w:rFonts w:eastAsia="Times New Roman" w:cs="Times New Roman"/>
          <w:b/>
          <w:szCs w:val="24"/>
          <w:lang w:val="en-GB"/>
        </w:rPr>
        <w:t xml:space="preserve">Other Online Sources: </w:t>
      </w:r>
      <w:r w:rsidRPr="009F7D6E">
        <w:rPr>
          <w:rFonts w:eastAsia="Times New Roman" w:cs="Times New Roman"/>
          <w:szCs w:val="24"/>
          <w:lang w:val="en-GB"/>
        </w:rPr>
        <w:t xml:space="preserve">Blogs, wikis, Twitter, Facebook, Flickr, and all the other internet applications can create venues in which people relay information that helps shape your thinking about particular research topics. Even personal blogs, such as overheard discussions, can influence the way you think about a topic. Just be aware than on such sites you can encounter many biased, unqualified people with suspect views. Also, be aware that special-interest groups are constantly working to use this type of source to serve their interest. Such sites are therefore not reliable, even if they are sometimes informative. Find credible scholarly sources to support and develop your ideas, even if you may begin to generate these ideas by consulting popular, collaborative sites. To figure out if a website is research-quality or not, evaluate it carefully, following specific evaluation strategies (to be discussed later). </w:t>
      </w:r>
    </w:p>
    <w:p w:rsidR="00A204E0" w:rsidRPr="009F7D6E" w:rsidRDefault="00A204E0" w:rsidP="00A204E0">
      <w:pPr>
        <w:spacing w:after="0" w:line="26" w:lineRule="atLeast"/>
        <w:jc w:val="both"/>
        <w:rPr>
          <w:rFonts w:eastAsia="Times New Roman" w:cs="Times New Roman"/>
          <w:b/>
          <w:szCs w:val="24"/>
          <w:lang w:val="en-GB"/>
        </w:rPr>
      </w:pPr>
    </w:p>
    <w:p w:rsidR="00A204E0" w:rsidRPr="009F7D6E" w:rsidRDefault="00A204E0" w:rsidP="00A204E0">
      <w:pPr>
        <w:spacing w:after="0" w:line="26" w:lineRule="atLeast"/>
        <w:jc w:val="both"/>
        <w:rPr>
          <w:rFonts w:eastAsia="Times New Roman" w:cs="Times New Roman"/>
          <w:szCs w:val="24"/>
          <w:lang w:val="en-GB"/>
        </w:rPr>
      </w:pPr>
      <w:r w:rsidRPr="009F7D6E">
        <w:rPr>
          <w:rFonts w:eastAsia="Times New Roman" w:cs="Times New Roman"/>
          <w:b/>
          <w:szCs w:val="24"/>
          <w:lang w:val="en-GB"/>
        </w:rPr>
        <w:t xml:space="preserve">Books: </w:t>
      </w:r>
      <w:r w:rsidRPr="009F7D6E">
        <w:rPr>
          <w:rFonts w:eastAsia="Times New Roman" w:cs="Times New Roman"/>
          <w:szCs w:val="24"/>
          <w:lang w:val="en-GB"/>
        </w:rPr>
        <w:t>Nonfiction books usually provide an in-depth look at the specific topic. Books of fiction or literature range from novels to collections of stories or poetry. Most of the books you use will be in the library in printed form. Some books, however, are now available online, including, for example, reports by think tanks, government agencies, and research groups. Some websites such as Project Gutenberg (</w:t>
      </w:r>
      <w:hyperlink r:id="rId11" w:history="1">
        <w:r w:rsidRPr="009F7D6E">
          <w:rPr>
            <w:rFonts w:eastAsia="Times New Roman" w:cs="Times New Roman"/>
            <w:color w:val="0000FF"/>
            <w:szCs w:val="24"/>
            <w:u w:val="single"/>
            <w:lang w:val="en-GB"/>
          </w:rPr>
          <w:t>www.gutenberg.org</w:t>
        </w:r>
      </w:hyperlink>
      <w:r w:rsidRPr="009F7D6E">
        <w:rPr>
          <w:rFonts w:eastAsia="Times New Roman" w:cs="Times New Roman"/>
          <w:szCs w:val="24"/>
          <w:lang w:val="en-GB"/>
        </w:rPr>
        <w:t xml:space="preserve">) provide the complete texts of classic works of literature that are no longer under copyright.  </w:t>
      </w:r>
    </w:p>
    <w:p w:rsidR="00A204E0" w:rsidRPr="009F7D6E" w:rsidRDefault="00A204E0" w:rsidP="00A204E0">
      <w:pPr>
        <w:spacing w:after="0" w:line="26" w:lineRule="atLeast"/>
        <w:jc w:val="both"/>
        <w:rPr>
          <w:rFonts w:eastAsia="Times New Roman" w:cs="Times New Roman"/>
          <w:szCs w:val="24"/>
          <w:lang w:val="en-GB"/>
        </w:rPr>
      </w:pPr>
    </w:p>
    <w:p w:rsidR="00A204E0" w:rsidRPr="009F7D6E" w:rsidRDefault="00A204E0" w:rsidP="00A204E0">
      <w:pPr>
        <w:spacing w:after="0" w:line="26" w:lineRule="atLeast"/>
        <w:jc w:val="both"/>
        <w:rPr>
          <w:rFonts w:eastAsia="Times New Roman" w:cs="Times New Roman"/>
          <w:szCs w:val="24"/>
        </w:rPr>
      </w:pPr>
      <w:r w:rsidRPr="009F7D6E">
        <w:rPr>
          <w:rFonts w:eastAsia="Times New Roman" w:cs="Times New Roman"/>
          <w:szCs w:val="24"/>
          <w:lang w:val="en-GB"/>
        </w:rPr>
        <w:t xml:space="preserve">Some books, such as textbooks, will provide a more balanced perspective on a range of perspectives and viewpoints. Others will be very clear in the position they take and the biases they assert. It is important to recognize the difference between a book like John Christman’s </w:t>
      </w:r>
      <w:r w:rsidRPr="009F7D6E">
        <w:rPr>
          <w:rFonts w:eastAsia="Times New Roman" w:cs="Times New Roman"/>
          <w:i/>
          <w:szCs w:val="24"/>
        </w:rPr>
        <w:t xml:space="preserve">Social and Political Philosophy: A Contemporary </w:t>
      </w:r>
      <w:r w:rsidRPr="009F7D6E">
        <w:rPr>
          <w:rFonts w:eastAsia="Times New Roman" w:cs="Times New Roman"/>
          <w:i/>
          <w:iCs/>
          <w:szCs w:val="24"/>
        </w:rPr>
        <w:t xml:space="preserve">Introduction </w:t>
      </w:r>
      <w:r w:rsidRPr="009F7D6E">
        <w:rPr>
          <w:rFonts w:eastAsia="Times New Roman" w:cs="Times New Roman"/>
          <w:szCs w:val="24"/>
          <w:lang w:val="en-GB"/>
        </w:rPr>
        <w:t>and Henry Giroux’s</w:t>
      </w:r>
      <w:r w:rsidRPr="009F7D6E">
        <w:rPr>
          <w:rFonts w:eastAsia="Times New Roman" w:cs="Times New Roman"/>
          <w:i/>
          <w:szCs w:val="24"/>
        </w:rPr>
        <w:t xml:space="preserve">Against the Terror of Neoliberalism: Politics Beyond the Age of Greed. </w:t>
      </w:r>
      <w:r w:rsidRPr="009F7D6E">
        <w:rPr>
          <w:rFonts w:eastAsia="Times New Roman" w:cs="Times New Roman"/>
          <w:szCs w:val="24"/>
        </w:rPr>
        <w:t>This distinction is important because you need to approach certain books, like Giroux’s, with a more critical eye that asks “do I agree with this position?” On the other hand, Christman’s book will be a much more neutral text that explains competing perspectives.</w:t>
      </w:r>
    </w:p>
    <w:p w:rsidR="00A204E0" w:rsidRPr="009F7D6E" w:rsidRDefault="00A204E0" w:rsidP="00A204E0">
      <w:pPr>
        <w:spacing w:after="0" w:line="26" w:lineRule="atLeast"/>
        <w:jc w:val="both"/>
        <w:rPr>
          <w:rFonts w:eastAsia="Times New Roman" w:cs="Times New Roman"/>
          <w:i/>
          <w:szCs w:val="24"/>
          <w:lang w:val="en-US"/>
        </w:rPr>
      </w:pP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b/>
          <w:szCs w:val="24"/>
        </w:rPr>
        <w:t>Classic sources:</w:t>
      </w:r>
      <w:r w:rsidRPr="009F7D6E">
        <w:rPr>
          <w:rFonts w:eastAsia="Times New Roman" w:cs="Times New Roman"/>
          <w:szCs w:val="24"/>
        </w:rPr>
        <w:t xml:space="preserve"> are well-known and respected older works that have made such an important contribution to a discipline or to a particular area of research that they have dramatically influenced the way people in those fields think about the subject. </w:t>
      </w:r>
    </w:p>
    <w:p w:rsidR="00A204E0" w:rsidRPr="009F7D6E" w:rsidRDefault="00A204E0" w:rsidP="00A204E0">
      <w:pPr>
        <w:spacing w:after="0" w:line="26" w:lineRule="atLeast"/>
        <w:jc w:val="both"/>
        <w:rPr>
          <w:rFonts w:eastAsia="Times New Roman" w:cs="Times New Roman"/>
          <w:szCs w:val="24"/>
        </w:rPr>
      </w:pP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b/>
          <w:szCs w:val="24"/>
        </w:rPr>
        <w:t>Current sources:</w:t>
      </w:r>
      <w:r w:rsidRPr="009F7D6E">
        <w:rPr>
          <w:rFonts w:eastAsia="Times New Roman" w:cs="Times New Roman"/>
          <w:szCs w:val="24"/>
        </w:rPr>
        <w:t xml:space="preserve"> are up to date but have not yet created such a long-term paradigm shift in the field. </w:t>
      </w:r>
    </w:p>
    <w:p w:rsidR="00A204E0" w:rsidRPr="009F7D6E" w:rsidRDefault="00A204E0" w:rsidP="00A204E0">
      <w:pPr>
        <w:spacing w:after="0" w:line="26" w:lineRule="atLeast"/>
        <w:jc w:val="both"/>
        <w:rPr>
          <w:rFonts w:eastAsia="Times New Roman" w:cs="Times New Roman"/>
          <w:b/>
          <w:szCs w:val="24"/>
          <w:lang w:val="en-GB"/>
        </w:rPr>
      </w:pP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b/>
          <w:szCs w:val="24"/>
          <w:lang w:val="en-GB"/>
        </w:rPr>
        <w:t xml:space="preserve">Primary Print Sources: </w:t>
      </w:r>
      <w:r w:rsidRPr="009F7D6E">
        <w:rPr>
          <w:rFonts w:eastAsia="Times New Roman" w:cs="Times New Roman"/>
          <w:szCs w:val="24"/>
          <w:lang w:val="en-GB"/>
        </w:rPr>
        <w:t xml:space="preserve">Primary print sources include government documents (the text of a law, for example); census data; pamphlets; maps; the original text of literary works; and the original manuscripts literary works, letters and personal journals. You can find these in your library, in special collections at other libraries, and in government offices, among other places. Many websites also provide access to primary print sources. </w:t>
      </w:r>
    </w:p>
    <w:p w:rsidR="00A204E0" w:rsidRPr="009F7D6E" w:rsidRDefault="00A204E0" w:rsidP="00A204E0">
      <w:pPr>
        <w:spacing w:after="0" w:line="26" w:lineRule="atLeast"/>
        <w:jc w:val="both"/>
        <w:rPr>
          <w:rFonts w:eastAsia="Times New Roman" w:cs="Times New Roman"/>
          <w:b/>
          <w:szCs w:val="24"/>
          <w:lang w:val="en-GB"/>
        </w:rPr>
      </w:pP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b/>
          <w:szCs w:val="24"/>
          <w:lang w:val="en-GB"/>
        </w:rPr>
        <w:t xml:space="preserve">Primary Non-Print Sources: </w:t>
      </w:r>
      <w:r w:rsidRPr="009F7D6E">
        <w:rPr>
          <w:rFonts w:eastAsia="Times New Roman" w:cs="Times New Roman"/>
          <w:szCs w:val="24"/>
          <w:lang w:val="en-GB"/>
        </w:rPr>
        <w:t>In addition to written works, primary sources include such non-print items as works of art, video and audio recordings, sound archives, photographs and the artefacts of everyday life.</w:t>
      </w:r>
    </w:p>
    <w:p w:rsidR="00A204E0" w:rsidRPr="009F7D6E" w:rsidRDefault="00A204E0" w:rsidP="00A204E0">
      <w:pPr>
        <w:spacing w:after="0" w:line="26" w:lineRule="atLeast"/>
        <w:jc w:val="both"/>
        <w:rPr>
          <w:rFonts w:eastAsia="Times New Roman" w:cs="Times New Roman"/>
          <w:b/>
          <w:szCs w:val="24"/>
          <w:lang w:val="en-GB"/>
        </w:rPr>
      </w:pPr>
    </w:p>
    <w:p w:rsidR="00A204E0" w:rsidRPr="009F7D6E" w:rsidRDefault="00A204E0" w:rsidP="00A204E0">
      <w:pPr>
        <w:spacing w:after="0" w:line="26" w:lineRule="atLeast"/>
        <w:jc w:val="both"/>
        <w:rPr>
          <w:rFonts w:eastAsia="Times New Roman" w:cs="Times New Roman"/>
          <w:i/>
          <w:szCs w:val="24"/>
          <w:lang w:val="en-US"/>
        </w:rPr>
      </w:pPr>
      <w:r w:rsidRPr="009F7D6E">
        <w:rPr>
          <w:rFonts w:eastAsia="Times New Roman" w:cs="Times New Roman"/>
          <w:b/>
          <w:szCs w:val="24"/>
          <w:lang w:val="en-GB"/>
        </w:rPr>
        <w:t>Other Primary Sources:</w:t>
      </w:r>
      <w:r w:rsidRPr="009F7D6E">
        <w:rPr>
          <w:rFonts w:eastAsia="Times New Roman" w:cs="Times New Roman"/>
          <w:szCs w:val="24"/>
          <w:lang w:val="en-GB"/>
        </w:rPr>
        <w:t xml:space="preserve"> Other primary sources include a researcher’s records from experiments or field research. These may include interviews, field notes, surveys and the results of observation in laboratories experiments.</w:t>
      </w:r>
    </w:p>
    <w:p w:rsidR="00A204E0" w:rsidRPr="009F7D6E" w:rsidRDefault="00A204E0" w:rsidP="00A204E0">
      <w:pPr>
        <w:spacing w:after="0" w:line="26" w:lineRule="atLeast"/>
        <w:jc w:val="both"/>
        <w:rPr>
          <w:rFonts w:eastAsia="Times New Roman" w:cs="Times New Roman"/>
          <w:i/>
          <w:szCs w:val="24"/>
          <w:lang w:val="en-US"/>
        </w:rPr>
      </w:pPr>
    </w:p>
    <w:p w:rsidR="00A204E0" w:rsidRPr="009F7D6E" w:rsidRDefault="00A204E0" w:rsidP="00A204E0">
      <w:pPr>
        <w:spacing w:after="0" w:line="26" w:lineRule="atLeast"/>
        <w:jc w:val="both"/>
        <w:rPr>
          <w:rFonts w:eastAsia="Times New Roman" w:cs="Times New Roman"/>
          <w:szCs w:val="24"/>
          <w:lang w:val="en-GB"/>
        </w:rPr>
      </w:pPr>
      <w:r w:rsidRPr="009F7D6E">
        <w:rPr>
          <w:rFonts w:eastAsia="Times New Roman" w:cs="Times New Roman"/>
          <w:b/>
          <w:szCs w:val="24"/>
          <w:lang w:val="en-GB"/>
        </w:rPr>
        <w:lastRenderedPageBreak/>
        <w:t xml:space="preserve">Periodical Articles: </w:t>
      </w:r>
      <w:r w:rsidRPr="009F7D6E">
        <w:rPr>
          <w:rFonts w:eastAsia="Times New Roman" w:cs="Times New Roman"/>
          <w:szCs w:val="24"/>
          <w:lang w:val="en-GB"/>
        </w:rPr>
        <w:t xml:space="preserve">Periodicals are publications that appear at regular intervals (periodically). They include newspapers and magazines from around the world (available in print and online versions, usually), scholarly and technical journals, and web-only publications. You can check </w:t>
      </w:r>
      <w:r w:rsidRPr="009F7D6E">
        <w:rPr>
          <w:rFonts w:eastAsia="Times New Roman" w:cs="Times New Roman"/>
          <w:i/>
          <w:szCs w:val="24"/>
          <w:lang w:val="en-GB"/>
        </w:rPr>
        <w:t xml:space="preserve">Ulrich’s Periodical Directory </w:t>
      </w:r>
      <w:r w:rsidRPr="009F7D6E">
        <w:rPr>
          <w:rFonts w:eastAsia="Times New Roman" w:cs="Times New Roman"/>
          <w:szCs w:val="24"/>
          <w:lang w:val="en-GB"/>
        </w:rPr>
        <w:t>to determine if a journal is peer-reviewed (if it has been evaluated for academic soundness and quality) or not.</w:t>
      </w:r>
    </w:p>
    <w:p w:rsidR="00A204E0" w:rsidRPr="009F7D6E" w:rsidRDefault="00A204E0" w:rsidP="00A204E0">
      <w:pPr>
        <w:spacing w:after="0" w:line="26" w:lineRule="atLeast"/>
        <w:jc w:val="both"/>
        <w:rPr>
          <w:rFonts w:eastAsia="Times New Roman" w:cs="Times New Roman"/>
          <w:szCs w:val="24"/>
          <w:lang w:val="en-GB"/>
        </w:rPr>
      </w:pPr>
    </w:p>
    <w:p w:rsidR="00A204E0" w:rsidRPr="009F7D6E" w:rsidRDefault="00A204E0" w:rsidP="00A204E0">
      <w:pPr>
        <w:spacing w:after="0" w:line="26" w:lineRule="atLeast"/>
        <w:jc w:val="both"/>
        <w:rPr>
          <w:rFonts w:eastAsia="Times New Roman" w:cs="Times New Roman"/>
          <w:szCs w:val="24"/>
          <w:lang w:val="en-GB"/>
        </w:rPr>
      </w:pPr>
      <w:r w:rsidRPr="009F7D6E">
        <w:rPr>
          <w:rFonts w:eastAsia="Times New Roman" w:cs="Times New Roman"/>
          <w:szCs w:val="24"/>
          <w:lang w:val="en-GB"/>
        </w:rPr>
        <w:t>It can sometimes be difficult to determine if a periodical is a scholarly source or not. Some newsstand periodicals such as TIME include writing and reporting of thoroughness comparable to that of academic sources. Others, however, may only be appropriate for the early stages of inquiry but cannot, by themselves, provide the basis of your research.</w:t>
      </w:r>
    </w:p>
    <w:p w:rsidR="00A204E0" w:rsidRPr="009F7D6E" w:rsidRDefault="00A204E0" w:rsidP="00A204E0">
      <w:pPr>
        <w:spacing w:after="0" w:line="26" w:lineRule="atLeast"/>
        <w:jc w:val="both"/>
        <w:rPr>
          <w:rFonts w:eastAsia="Times New Roman" w:cs="Times New Roman"/>
          <w:szCs w:val="24"/>
          <w:lang w:val="en-GB"/>
        </w:rPr>
      </w:pPr>
    </w:p>
    <w:p w:rsidR="00A204E0" w:rsidRPr="00E00B0E" w:rsidRDefault="00A204E0" w:rsidP="00C90DCC">
      <w:pPr>
        <w:rPr>
          <w:u w:val="double"/>
        </w:rPr>
      </w:pPr>
      <w:r w:rsidRPr="00E00B0E">
        <w:rPr>
          <w:u w:val="double"/>
        </w:rPr>
        <w:t>Reliability of Sources</w:t>
      </w:r>
    </w:p>
    <w:p w:rsidR="00A204E0" w:rsidRDefault="00A204E0" w:rsidP="00A204E0">
      <w:pPr>
        <w:pStyle w:val="ListParagraph"/>
        <w:ind w:left="0"/>
      </w:pPr>
      <w:r>
        <w:t xml:space="preserve">Below is the shorter as well as more detailed checklist you can use in determining the </w:t>
      </w:r>
      <w:r w:rsidR="005B5950">
        <w:t>reliability of sources</w:t>
      </w:r>
      <w:r>
        <w:t xml:space="preserve"> (explain the importance of each question to the students). </w:t>
      </w:r>
    </w:p>
    <w:p w:rsidR="00A204E0" w:rsidRDefault="00A204E0" w:rsidP="00A204E0">
      <w:pPr>
        <w:rPr>
          <w:u w:val="single"/>
        </w:rPr>
      </w:pPr>
      <w:r w:rsidRPr="009443CA">
        <w:rPr>
          <w:u w:val="single"/>
        </w:rPr>
        <w:t>Short Checklist:</w:t>
      </w:r>
    </w:p>
    <w:p w:rsidR="00A204E0" w:rsidRPr="009443CA" w:rsidRDefault="00A204E0" w:rsidP="00A204E0">
      <w:r w:rsidRPr="009443CA">
        <w:t>(Use when searching for reliable sources to use)</w:t>
      </w:r>
    </w:p>
    <w:p w:rsidR="00A204E0" w:rsidRDefault="00A204E0" w:rsidP="00A204E0">
      <w:pPr>
        <w:pStyle w:val="ListParagraph"/>
        <w:ind w:left="0"/>
      </w:pPr>
      <w:r>
        <w:t xml:space="preserve">The more Yes answers you can give, the more trustworthy the source. </w:t>
      </w:r>
    </w:p>
    <w:p w:rsidR="00A204E0" w:rsidRDefault="00A204E0" w:rsidP="00A204E0">
      <w:pPr>
        <w:pStyle w:val="ListParagraph"/>
        <w:ind w:left="0"/>
      </w:pPr>
    </w:p>
    <w:p w:rsidR="00A204E0" w:rsidRDefault="00A204E0" w:rsidP="00DE7816">
      <w:pPr>
        <w:pStyle w:val="ListParagraph"/>
        <w:numPr>
          <w:ilvl w:val="0"/>
          <w:numId w:val="24"/>
        </w:numPr>
      </w:pPr>
      <w:r>
        <w:t>Authors name?</w:t>
      </w:r>
    </w:p>
    <w:p w:rsidR="00A204E0" w:rsidRDefault="00A204E0" w:rsidP="00DE7816">
      <w:pPr>
        <w:pStyle w:val="ListParagraph"/>
        <w:numPr>
          <w:ilvl w:val="0"/>
          <w:numId w:val="24"/>
        </w:numPr>
      </w:pPr>
      <w:r>
        <w:t>Can you determine what relevant qualifications they hold?</w:t>
      </w:r>
    </w:p>
    <w:p w:rsidR="00A204E0" w:rsidRDefault="00A204E0" w:rsidP="00DE7816">
      <w:pPr>
        <w:pStyle w:val="ListParagraph"/>
        <w:numPr>
          <w:ilvl w:val="0"/>
          <w:numId w:val="24"/>
        </w:numPr>
      </w:pPr>
      <w:r>
        <w:t>Can you say who employs the author?</w:t>
      </w:r>
    </w:p>
    <w:p w:rsidR="00A204E0" w:rsidRDefault="00A204E0" w:rsidP="00DE7816">
      <w:pPr>
        <w:pStyle w:val="ListParagraph"/>
        <w:numPr>
          <w:ilvl w:val="0"/>
          <w:numId w:val="24"/>
        </w:numPr>
      </w:pPr>
      <w:r>
        <w:t>Have you checked a range of sources?</w:t>
      </w:r>
    </w:p>
    <w:p w:rsidR="00A204E0" w:rsidRDefault="00A204E0" w:rsidP="00DE7816">
      <w:pPr>
        <w:pStyle w:val="ListParagraph"/>
        <w:numPr>
          <w:ilvl w:val="0"/>
          <w:numId w:val="24"/>
        </w:numPr>
      </w:pPr>
      <w:r>
        <w:t>Is the information fact or opinion?</w:t>
      </w:r>
    </w:p>
    <w:p w:rsidR="00A204E0" w:rsidRDefault="00A204E0" w:rsidP="00DE7816">
      <w:pPr>
        <w:pStyle w:val="ListParagraph"/>
        <w:numPr>
          <w:ilvl w:val="0"/>
          <w:numId w:val="24"/>
        </w:numPr>
      </w:pPr>
      <w:r>
        <w:t>Is the source cited by others?</w:t>
      </w:r>
    </w:p>
    <w:p w:rsidR="00A204E0" w:rsidRDefault="00A204E0" w:rsidP="00DE7816">
      <w:pPr>
        <w:pStyle w:val="ListParagraph"/>
        <w:numPr>
          <w:ilvl w:val="0"/>
          <w:numId w:val="24"/>
        </w:numPr>
      </w:pPr>
      <w:r>
        <w:t>Does the language used indicate anything about the status of the information?</w:t>
      </w:r>
    </w:p>
    <w:p w:rsidR="00A204E0" w:rsidRPr="00DF5645" w:rsidRDefault="00A204E0" w:rsidP="00DE7816">
      <w:pPr>
        <w:pStyle w:val="ListParagraph"/>
        <w:numPr>
          <w:ilvl w:val="0"/>
          <w:numId w:val="24"/>
        </w:numPr>
      </w:pPr>
      <w:r>
        <w:t xml:space="preserve">Is the date of the source likely to be important regarding the accuracy of the information? </w:t>
      </w:r>
      <w:r>
        <w:rPr>
          <w:rFonts w:cs="Times New Roman"/>
        </w:rPr>
        <w:t>(</w:t>
      </w:r>
      <w:r w:rsidRPr="00DF5645">
        <w:rPr>
          <w:rFonts w:cs="Times New Roman"/>
        </w:rPr>
        <w:t>ideas may have altered between then and now</w:t>
      </w:r>
      <w:r>
        <w:rPr>
          <w:rFonts w:cs="Times New Roman"/>
        </w:rPr>
        <w:t>)</w:t>
      </w:r>
      <w:r>
        <w:t>– does the source give you up to date coverage/information</w:t>
      </w:r>
      <w:r>
        <w:rPr>
          <w:rFonts w:cs="Times New Roman"/>
        </w:rPr>
        <w:t xml:space="preserve">. </w:t>
      </w:r>
    </w:p>
    <w:p w:rsidR="00A204E0" w:rsidRPr="009443CA" w:rsidRDefault="00A204E0" w:rsidP="00A204E0">
      <w:pPr>
        <w:tabs>
          <w:tab w:val="left" w:pos="284"/>
          <w:tab w:val="left" w:pos="1134"/>
        </w:tabs>
        <w:spacing w:after="0" w:line="26" w:lineRule="atLeast"/>
        <w:jc w:val="both"/>
        <w:rPr>
          <w:rFonts w:eastAsia="Calibri" w:cs="Times New Roman"/>
          <w:szCs w:val="24"/>
          <w:u w:val="single"/>
          <w:lang w:val="en-GB"/>
        </w:rPr>
      </w:pPr>
      <w:r w:rsidRPr="009443CA">
        <w:rPr>
          <w:rFonts w:eastAsia="Calibri" w:cs="Times New Roman"/>
          <w:szCs w:val="24"/>
          <w:u w:val="single"/>
          <w:lang w:val="en-GB"/>
        </w:rPr>
        <w:t xml:space="preserve">Detailed Checklist: </w:t>
      </w:r>
    </w:p>
    <w:p w:rsidR="00A204E0" w:rsidRPr="009443CA" w:rsidRDefault="00A204E0" w:rsidP="00A204E0">
      <w:pPr>
        <w:tabs>
          <w:tab w:val="left" w:pos="284"/>
          <w:tab w:val="left" w:pos="1134"/>
        </w:tabs>
        <w:spacing w:after="0" w:line="26" w:lineRule="atLeast"/>
        <w:jc w:val="both"/>
        <w:rPr>
          <w:rFonts w:eastAsia="Calibri" w:cs="Times New Roman"/>
          <w:szCs w:val="24"/>
          <w:lang w:val="en-GB"/>
        </w:rPr>
      </w:pPr>
      <w:r w:rsidRPr="009443CA">
        <w:rPr>
          <w:rFonts w:eastAsia="Calibri" w:cs="Times New Roman"/>
          <w:szCs w:val="24"/>
          <w:lang w:val="en-GB"/>
        </w:rPr>
        <w:t>(Use once you’ve narrowed down your reading list to a manageable number)</w:t>
      </w:r>
    </w:p>
    <w:p w:rsidR="00A204E0" w:rsidRPr="009443CA" w:rsidRDefault="00A204E0" w:rsidP="00A204E0">
      <w:pPr>
        <w:tabs>
          <w:tab w:val="left" w:pos="284"/>
          <w:tab w:val="left" w:pos="1020"/>
          <w:tab w:val="left" w:pos="1134"/>
        </w:tabs>
        <w:spacing w:after="0" w:line="26" w:lineRule="atLeast"/>
        <w:ind w:left="567"/>
        <w:jc w:val="both"/>
        <w:rPr>
          <w:rFonts w:eastAsia="Calibri" w:cs="Times New Roman"/>
          <w:szCs w:val="24"/>
          <w:lang w:val="en-GB"/>
        </w:rPr>
      </w:pPr>
      <w:r w:rsidRPr="009443CA">
        <w:rPr>
          <w:rFonts w:eastAsia="Calibri" w:cs="Times New Roman"/>
          <w:szCs w:val="24"/>
          <w:lang w:val="en-GB"/>
        </w:rPr>
        <w:tab/>
      </w:r>
    </w:p>
    <w:p w:rsidR="00A204E0" w:rsidRPr="009443CA" w:rsidRDefault="00A204E0" w:rsidP="00DE7816">
      <w:pPr>
        <w:numPr>
          <w:ilvl w:val="2"/>
          <w:numId w:val="22"/>
        </w:numPr>
        <w:tabs>
          <w:tab w:val="left" w:pos="284"/>
          <w:tab w:val="num" w:pos="567"/>
          <w:tab w:val="left" w:pos="1134"/>
        </w:tabs>
        <w:spacing w:after="0" w:line="26" w:lineRule="atLeast"/>
        <w:ind w:left="720" w:hanging="436"/>
        <w:jc w:val="both"/>
        <w:rPr>
          <w:rFonts w:eastAsia="Calibri" w:cs="Times New Roman"/>
          <w:szCs w:val="24"/>
          <w:lang w:val="en-GB"/>
        </w:rPr>
      </w:pPr>
      <w:r w:rsidRPr="009443CA">
        <w:rPr>
          <w:rFonts w:eastAsia="Calibri" w:cs="Times New Roman"/>
          <w:szCs w:val="24"/>
          <w:lang w:val="en-GB"/>
        </w:rPr>
        <w:t xml:space="preserve">The Writer: </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Is the writer affiliated with a research institution dedicated to contributing knowledge about an issue?</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Is the writer an expert on the topic?</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 xml:space="preserve">Is the writer cited frequently in other sources about the topic? </w:t>
      </w:r>
    </w:p>
    <w:p w:rsidR="00A204E0" w:rsidRPr="009443CA" w:rsidRDefault="00A204E0" w:rsidP="00A204E0">
      <w:pPr>
        <w:tabs>
          <w:tab w:val="left" w:pos="284"/>
          <w:tab w:val="left" w:pos="1134"/>
          <w:tab w:val="num" w:pos="2160"/>
        </w:tabs>
        <w:spacing w:after="0" w:line="26" w:lineRule="atLeast"/>
        <w:jc w:val="both"/>
        <w:rPr>
          <w:rFonts w:eastAsia="Calibri" w:cs="Times New Roman"/>
          <w:szCs w:val="24"/>
          <w:lang w:val="en-GB"/>
        </w:rPr>
      </w:pPr>
    </w:p>
    <w:p w:rsidR="00A204E0" w:rsidRPr="009443CA" w:rsidRDefault="00A204E0" w:rsidP="00DE7816">
      <w:pPr>
        <w:numPr>
          <w:ilvl w:val="1"/>
          <w:numId w:val="22"/>
        </w:numPr>
        <w:tabs>
          <w:tab w:val="left" w:pos="284"/>
          <w:tab w:val="num" w:pos="567"/>
          <w:tab w:val="left" w:pos="1134"/>
        </w:tabs>
        <w:spacing w:after="0" w:line="26" w:lineRule="atLeast"/>
        <w:ind w:left="709" w:hanging="425"/>
        <w:jc w:val="both"/>
        <w:rPr>
          <w:rFonts w:eastAsia="Calibri" w:cs="Times New Roman"/>
          <w:szCs w:val="24"/>
          <w:lang w:val="en-GB"/>
        </w:rPr>
      </w:pPr>
      <w:r w:rsidRPr="009443CA">
        <w:rPr>
          <w:rFonts w:eastAsia="Calibri" w:cs="Times New Roman"/>
          <w:szCs w:val="24"/>
          <w:lang w:val="en-GB"/>
        </w:rPr>
        <w:t>Fact and Opinion</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What kind of tone does the author use?</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Is the work objective or subjective (make sure they understand the difference between these two concepts)</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What is the author’s point of view?</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Does he or she present opposing view fairly?</w:t>
      </w:r>
    </w:p>
    <w:p w:rsidR="00A204E0" w:rsidRPr="009443CA" w:rsidRDefault="00A204E0" w:rsidP="00A204E0">
      <w:pPr>
        <w:pStyle w:val="ListParagraph"/>
        <w:numPr>
          <w:ilvl w:val="0"/>
          <w:numId w:val="8"/>
        </w:numPr>
        <w:tabs>
          <w:tab w:val="left" w:pos="284"/>
          <w:tab w:val="left" w:pos="1134"/>
        </w:tabs>
        <w:spacing w:after="0" w:line="26" w:lineRule="atLeast"/>
        <w:jc w:val="both"/>
        <w:rPr>
          <w:rFonts w:eastAsia="Calibri" w:cs="Times New Roman"/>
          <w:szCs w:val="24"/>
          <w:lang w:val="en-GB"/>
        </w:rPr>
      </w:pPr>
      <w:r>
        <w:rPr>
          <w:rFonts w:eastAsia="Calibri" w:cs="Times New Roman"/>
          <w:szCs w:val="24"/>
          <w:lang w:val="en-GB"/>
        </w:rPr>
        <w:t>Analyse the language used - assess</w:t>
      </w:r>
      <w:r w:rsidRPr="009443CA">
        <w:rPr>
          <w:rFonts w:eastAsia="Calibri" w:cs="Times New Roman"/>
          <w:szCs w:val="24"/>
          <w:lang w:val="en-GB"/>
        </w:rPr>
        <w:t xml:space="preserve"> whether the work is a personal opinion or an objective conclusion.</w:t>
      </w:r>
    </w:p>
    <w:p w:rsidR="00A204E0" w:rsidRPr="005B5950"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5B5950">
        <w:rPr>
          <w:rFonts w:eastAsia="Calibri" w:cs="Times New Roman"/>
          <w:szCs w:val="24"/>
          <w:lang w:val="en-GB"/>
        </w:rPr>
        <w:lastRenderedPageBreak/>
        <w:t>Maintain a certain level of scepticism - Different approaches can give different outcomes, no matter how reliable the information seems to be, remain detached when assessing the merits and failings of the source.</w:t>
      </w:r>
    </w:p>
    <w:p w:rsidR="00A204E0" w:rsidRPr="009443CA" w:rsidRDefault="00A204E0" w:rsidP="00A204E0">
      <w:pPr>
        <w:tabs>
          <w:tab w:val="left" w:pos="284"/>
          <w:tab w:val="left" w:pos="1134"/>
        </w:tabs>
        <w:spacing w:after="0" w:line="26" w:lineRule="atLeast"/>
        <w:ind w:left="360"/>
        <w:jc w:val="both"/>
        <w:rPr>
          <w:rFonts w:eastAsia="Calibri" w:cs="Times New Roman"/>
          <w:szCs w:val="24"/>
          <w:lang w:val="en-GB"/>
        </w:rPr>
      </w:pPr>
    </w:p>
    <w:p w:rsidR="00A204E0" w:rsidRPr="009443CA" w:rsidRDefault="00A204E0" w:rsidP="00DE7816">
      <w:pPr>
        <w:pStyle w:val="ListParagraph"/>
        <w:numPr>
          <w:ilvl w:val="0"/>
          <w:numId w:val="23"/>
        </w:numPr>
        <w:tabs>
          <w:tab w:val="left" w:pos="284"/>
          <w:tab w:val="left" w:pos="1134"/>
        </w:tabs>
        <w:spacing w:after="0" w:line="26" w:lineRule="atLeast"/>
        <w:ind w:left="709" w:hanging="142"/>
        <w:jc w:val="both"/>
        <w:rPr>
          <w:rFonts w:eastAsia="Calibri" w:cs="Times New Roman"/>
          <w:szCs w:val="24"/>
          <w:lang w:val="en-GB"/>
        </w:rPr>
      </w:pPr>
      <w:r w:rsidRPr="009443CA">
        <w:rPr>
          <w:rFonts w:eastAsia="Calibri" w:cs="Times New Roman"/>
          <w:szCs w:val="24"/>
          <w:lang w:val="en-GB"/>
        </w:rPr>
        <w:t>The Publisher:</w:t>
      </w:r>
    </w:p>
    <w:p w:rsidR="00A204E0" w:rsidRPr="009443CA" w:rsidRDefault="00A204E0" w:rsidP="00A204E0">
      <w:pPr>
        <w:pStyle w:val="ListParagraph"/>
        <w:numPr>
          <w:ilvl w:val="0"/>
          <w:numId w:val="8"/>
        </w:numPr>
        <w:tabs>
          <w:tab w:val="left" w:pos="284"/>
          <w:tab w:val="left" w:pos="1134"/>
        </w:tabs>
        <w:spacing w:after="0" w:line="26" w:lineRule="atLeast"/>
        <w:jc w:val="both"/>
        <w:rPr>
          <w:rFonts w:eastAsia="Calibri" w:cs="Times New Roman"/>
          <w:szCs w:val="24"/>
          <w:lang w:val="en-GB"/>
        </w:rPr>
      </w:pPr>
      <w:r w:rsidRPr="009443CA">
        <w:rPr>
          <w:rFonts w:eastAsia="Calibri" w:cs="Times New Roman"/>
          <w:szCs w:val="24"/>
          <w:lang w:val="en-GB"/>
        </w:rPr>
        <w:t xml:space="preserve">University presses and academic publishers are considered more reliable than the popular press because they usually publish only work that is based on research and subjected to rigorous peer review. </w:t>
      </w:r>
    </w:p>
    <w:p w:rsidR="00A204E0" w:rsidRPr="009443CA" w:rsidRDefault="00A204E0" w:rsidP="00A204E0">
      <w:pPr>
        <w:pStyle w:val="ListParagraph"/>
        <w:tabs>
          <w:tab w:val="left" w:pos="284"/>
          <w:tab w:val="left" w:pos="1134"/>
        </w:tabs>
        <w:spacing w:after="0" w:line="26" w:lineRule="atLeast"/>
        <w:ind w:left="1080"/>
        <w:jc w:val="both"/>
        <w:rPr>
          <w:rFonts w:eastAsia="Calibri" w:cs="Times New Roman"/>
          <w:szCs w:val="24"/>
          <w:lang w:val="en-GB"/>
        </w:rPr>
      </w:pPr>
    </w:p>
    <w:p w:rsidR="00A204E0" w:rsidRPr="009443CA" w:rsidRDefault="00A204E0" w:rsidP="00DE7816">
      <w:pPr>
        <w:numPr>
          <w:ilvl w:val="2"/>
          <w:numId w:val="22"/>
        </w:numPr>
        <w:tabs>
          <w:tab w:val="left" w:pos="284"/>
          <w:tab w:val="num" w:pos="720"/>
          <w:tab w:val="left" w:pos="1134"/>
        </w:tabs>
        <w:spacing w:after="0" w:line="26" w:lineRule="atLeast"/>
        <w:ind w:left="720" w:hanging="180"/>
        <w:jc w:val="both"/>
        <w:rPr>
          <w:rFonts w:eastAsia="Calibri" w:cs="Times New Roman"/>
          <w:szCs w:val="24"/>
          <w:lang w:val="en-GB"/>
        </w:rPr>
      </w:pPr>
      <w:r w:rsidRPr="009443CA">
        <w:rPr>
          <w:rFonts w:eastAsia="Calibri" w:cs="Times New Roman"/>
          <w:szCs w:val="24"/>
          <w:lang w:val="en-GB"/>
        </w:rPr>
        <w:t>The Sources used:</w:t>
      </w:r>
    </w:p>
    <w:p w:rsidR="00A204E0" w:rsidRPr="009443CA" w:rsidRDefault="00A204E0" w:rsidP="00A204E0">
      <w:pPr>
        <w:pStyle w:val="ListParagraph"/>
        <w:numPr>
          <w:ilvl w:val="0"/>
          <w:numId w:val="8"/>
        </w:numPr>
        <w:tabs>
          <w:tab w:val="left" w:pos="284"/>
          <w:tab w:val="left" w:pos="1134"/>
        </w:tabs>
        <w:rPr>
          <w:rFonts w:eastAsia="Calibri" w:cs="Times New Roman"/>
          <w:szCs w:val="24"/>
          <w:lang w:val="en-GB"/>
        </w:rPr>
      </w:pPr>
      <w:r>
        <w:rPr>
          <w:rFonts w:eastAsia="Calibri" w:cs="Times New Roman"/>
          <w:szCs w:val="24"/>
          <w:lang w:val="en-GB"/>
        </w:rPr>
        <w:t xml:space="preserve">Look at the Authors citations - </w:t>
      </w:r>
      <w:r w:rsidRPr="009443CA">
        <w:rPr>
          <w:rFonts w:eastAsia="Calibri" w:cs="Times New Roman"/>
          <w:szCs w:val="24"/>
          <w:lang w:val="en-GB"/>
        </w:rPr>
        <w:t>illustrates that the points made are backed up by research and based on genuine scholarship, this will also help you distinguish fact from opinion.</w:t>
      </w:r>
    </w:p>
    <w:p w:rsidR="00A204E0" w:rsidRPr="009443CA" w:rsidRDefault="00A204E0" w:rsidP="00A204E0">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Reliable research is always part of a conversation among specialists. To show familiarity with what other researchers have said about a topic, trustworthy writers cite a variety of sources and document their citations properly.Does this source do so?</w:t>
      </w:r>
    </w:p>
    <w:p w:rsidR="00A204E0" w:rsidRPr="00E00B0E" w:rsidRDefault="00A204E0" w:rsidP="00E00B0E">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Do the sources include a variety of citations?</w:t>
      </w:r>
    </w:p>
    <w:p w:rsidR="00A204E0" w:rsidRPr="00060412" w:rsidRDefault="00A204E0" w:rsidP="00E00B0E">
      <w:pPr>
        <w:pStyle w:val="Heading3"/>
        <w:rPr>
          <w:rFonts w:eastAsia="Times New Roman"/>
        </w:rPr>
      </w:pPr>
      <w:r w:rsidRPr="00FC4737">
        <w:t>Ex</w:t>
      </w:r>
      <w:r w:rsidR="005B5950">
        <w:t>ercise 1</w:t>
      </w:r>
      <w:r w:rsidR="00060412">
        <w:rPr>
          <w:rFonts w:eastAsia="Times New Roman"/>
        </w:rPr>
        <w:t>-Tutor Copy</w:t>
      </w:r>
    </w:p>
    <w:p w:rsidR="00A204E0" w:rsidRDefault="00A204E0" w:rsidP="00A204E0">
      <w:pPr>
        <w:pStyle w:val="ListParagraph"/>
        <w:ind w:left="0"/>
      </w:pPr>
      <w:r>
        <w:t xml:space="preserve">True or False. Indicate which statements are true, and which are false, then share your answer with the class (and state why you chose that answer). </w:t>
      </w:r>
    </w:p>
    <w:p w:rsidR="00A204E0" w:rsidRDefault="00A204E0" w:rsidP="00A204E0">
      <w:pPr>
        <w:pStyle w:val="ListParagraph"/>
        <w:ind w:left="0"/>
      </w:pPr>
      <w:r>
        <w:t xml:space="preserve">Allow the students to discuss the answers, and where their answers/explanations fall short, elaborate. </w:t>
      </w:r>
    </w:p>
    <w:p w:rsidR="00A204E0" w:rsidRDefault="00A204E0" w:rsidP="00A204E0">
      <w:pPr>
        <w:pStyle w:val="ListParagraph"/>
        <w:ind w:left="0"/>
      </w:pPr>
    </w:p>
    <w:p w:rsidR="00A204E0" w:rsidRDefault="00A204E0" w:rsidP="00DE7816">
      <w:pPr>
        <w:pStyle w:val="ListParagraph"/>
        <w:numPr>
          <w:ilvl w:val="0"/>
          <w:numId w:val="21"/>
        </w:numPr>
      </w:pPr>
      <w:r>
        <w:t>Wikipedia is a valuable source and should be referenced by students in essays. (False)</w:t>
      </w:r>
    </w:p>
    <w:p w:rsidR="00A204E0" w:rsidRDefault="00A204E0" w:rsidP="00DE7816">
      <w:pPr>
        <w:pStyle w:val="ListParagraph"/>
        <w:numPr>
          <w:ilvl w:val="0"/>
          <w:numId w:val="21"/>
        </w:numPr>
      </w:pPr>
      <w:r>
        <w:t>You can reference your lecture notes. (False)</w:t>
      </w:r>
    </w:p>
    <w:p w:rsidR="00A204E0" w:rsidRDefault="00A204E0" w:rsidP="00DE7816">
      <w:pPr>
        <w:pStyle w:val="ListParagraph"/>
        <w:numPr>
          <w:ilvl w:val="0"/>
          <w:numId w:val="21"/>
        </w:numPr>
      </w:pPr>
      <w:r>
        <w:t>Lecture notes are enough to get through the course and pass exams. (False)</w:t>
      </w:r>
    </w:p>
    <w:p w:rsidR="00A204E0" w:rsidRDefault="00A204E0" w:rsidP="00DE7816">
      <w:pPr>
        <w:pStyle w:val="ListParagraph"/>
        <w:numPr>
          <w:ilvl w:val="0"/>
          <w:numId w:val="21"/>
        </w:numPr>
      </w:pPr>
      <w:r>
        <w:t>Published academic sources are generally considered to be reliable. (True)</w:t>
      </w:r>
    </w:p>
    <w:p w:rsidR="00A204E0" w:rsidRPr="00C90DCC" w:rsidRDefault="00A204E0" w:rsidP="00C90DCC">
      <w:pPr>
        <w:pStyle w:val="ListParagraph"/>
        <w:numPr>
          <w:ilvl w:val="0"/>
          <w:numId w:val="21"/>
        </w:numPr>
      </w:pPr>
      <w:r>
        <w:t>As long as I reference, my argument is valid as I’ve proven that I did research. (False)</w:t>
      </w:r>
    </w:p>
    <w:p w:rsidR="00A204E0" w:rsidRPr="00E00B0E" w:rsidRDefault="00A204E0" w:rsidP="00E00B0E">
      <w:pPr>
        <w:pStyle w:val="Heading2"/>
        <w:numPr>
          <w:ilvl w:val="0"/>
          <w:numId w:val="25"/>
        </w:numPr>
      </w:pPr>
      <w:r w:rsidRPr="00E00B0E">
        <w:t>Process of Reading</w:t>
      </w:r>
    </w:p>
    <w:p w:rsidR="00A204E0" w:rsidRDefault="00A204E0" w:rsidP="00DE7816">
      <w:pPr>
        <w:pStyle w:val="ListParagraph"/>
        <w:numPr>
          <w:ilvl w:val="0"/>
          <w:numId w:val="30"/>
        </w:numPr>
        <w:ind w:left="426"/>
      </w:pPr>
      <w:r>
        <w:t xml:space="preserve">The very first step is to consider the purpose for reading: Overview of the subject? Writing an assignment? Preparing for a lecture? </w:t>
      </w:r>
    </w:p>
    <w:p w:rsidR="00A204E0" w:rsidRDefault="00A204E0" w:rsidP="00A204E0">
      <w:pPr>
        <w:ind w:left="426"/>
      </w:pPr>
      <w:r>
        <w:t xml:space="preserve">Your purpose should guide how and what you read. </w:t>
      </w:r>
    </w:p>
    <w:p w:rsidR="00A204E0" w:rsidRPr="00DF5645" w:rsidRDefault="00A204E0" w:rsidP="00A204E0">
      <w:pPr>
        <w:ind w:left="426"/>
        <w:rPr>
          <w:rFonts w:cs="Times New Roman"/>
        </w:rPr>
      </w:pPr>
      <w:r w:rsidRPr="00DF5645">
        <w:rPr>
          <w:rFonts w:cs="Times New Roman"/>
        </w:rPr>
        <w:t xml:space="preserve">Purpose: identifying the key questions or points before you start reading allows for efficient and effective reading. </w:t>
      </w:r>
    </w:p>
    <w:p w:rsidR="00A204E0" w:rsidRDefault="00A204E0" w:rsidP="00DE7816">
      <w:pPr>
        <w:pStyle w:val="ListParagraph"/>
        <w:numPr>
          <w:ilvl w:val="0"/>
          <w:numId w:val="30"/>
        </w:numPr>
        <w:ind w:left="426"/>
        <w:rPr>
          <w:rFonts w:cs="Times New Roman"/>
        </w:rPr>
      </w:pPr>
      <w:r w:rsidRPr="00765DDC">
        <w:rPr>
          <w:rFonts w:cs="Times New Roman"/>
        </w:rPr>
        <w:t>Start with an overview (go through the titles with a focus on the overviews of the subject).</w:t>
      </w:r>
    </w:p>
    <w:p w:rsidR="00A204E0" w:rsidRDefault="00A204E0" w:rsidP="00A204E0">
      <w:pPr>
        <w:pStyle w:val="ListParagraph"/>
        <w:ind w:left="426"/>
        <w:rPr>
          <w:rFonts w:cs="Times New Roman"/>
        </w:rPr>
      </w:pPr>
      <w:r w:rsidRPr="00DF5645">
        <w:rPr>
          <w:rFonts w:cs="Times New Roman"/>
        </w:rPr>
        <w:t xml:space="preserve">Listen carefully in tutorials and lectures </w:t>
      </w:r>
      <w:r>
        <w:rPr>
          <w:rFonts w:cs="Times New Roman"/>
        </w:rPr>
        <w:t>for</w:t>
      </w:r>
      <w:r w:rsidRPr="00DF5645">
        <w:rPr>
          <w:rFonts w:cs="Times New Roman"/>
        </w:rPr>
        <w:t xml:space="preserve"> key texts/names that you should be looking out for.</w:t>
      </w:r>
    </w:p>
    <w:p w:rsidR="00A204E0" w:rsidRDefault="00A204E0" w:rsidP="00A204E0">
      <w:pPr>
        <w:pStyle w:val="ListParagraph"/>
        <w:ind w:left="426"/>
        <w:rPr>
          <w:rFonts w:cs="Times New Roman"/>
        </w:rPr>
      </w:pPr>
      <w:r w:rsidRPr="00DF5645">
        <w:rPr>
          <w:rFonts w:cs="Times New Roman"/>
        </w:rPr>
        <w:t>Browse through the reading, most accessible is the ideal first choice.</w:t>
      </w:r>
    </w:p>
    <w:p w:rsidR="00A204E0" w:rsidRDefault="00A204E0" w:rsidP="00A204E0">
      <w:pPr>
        <w:pStyle w:val="ListParagraph"/>
        <w:ind w:left="426"/>
        <w:rPr>
          <w:rFonts w:cs="Times New Roman"/>
        </w:rPr>
      </w:pPr>
      <w:r w:rsidRPr="00765DDC">
        <w:rPr>
          <w:rFonts w:cs="Times New Roman"/>
        </w:rPr>
        <w:t>If it’s a journal, read the abstract and identify if it’s relevant to your purpose.</w:t>
      </w:r>
    </w:p>
    <w:p w:rsidR="00A204E0" w:rsidRDefault="00A204E0" w:rsidP="00A204E0">
      <w:pPr>
        <w:pStyle w:val="ListParagraph"/>
        <w:ind w:left="426"/>
        <w:rPr>
          <w:rFonts w:cs="Times New Roman"/>
        </w:rPr>
      </w:pPr>
      <w:r w:rsidRPr="00765DDC">
        <w:rPr>
          <w:rFonts w:cs="Times New Roman"/>
        </w:rPr>
        <w:t xml:space="preserve">If you’re looking for specific information, use an index or chapter titles to see if they indicate that the source has useful information. </w:t>
      </w:r>
    </w:p>
    <w:p w:rsidR="00A204E0" w:rsidRDefault="00A204E0" w:rsidP="00A204E0">
      <w:pPr>
        <w:pStyle w:val="ListParagraph"/>
        <w:ind w:left="426"/>
        <w:rPr>
          <w:rFonts w:cs="Times New Roman"/>
        </w:rPr>
      </w:pPr>
    </w:p>
    <w:p w:rsidR="00A204E0" w:rsidRDefault="00A204E0" w:rsidP="00DE7816">
      <w:pPr>
        <w:pStyle w:val="ListParagraph"/>
        <w:numPr>
          <w:ilvl w:val="0"/>
          <w:numId w:val="30"/>
        </w:numPr>
        <w:rPr>
          <w:rFonts w:cs="Times New Roman"/>
        </w:rPr>
      </w:pPr>
      <w:r>
        <w:rPr>
          <w:rFonts w:cs="Times New Roman"/>
        </w:rPr>
        <w:t>Choose some reliable readings to browse through.</w:t>
      </w:r>
    </w:p>
    <w:p w:rsidR="00A204E0" w:rsidRPr="00765DDC" w:rsidRDefault="00A204E0" w:rsidP="005B5950">
      <w:pPr>
        <w:pStyle w:val="ListParagraph"/>
        <w:rPr>
          <w:rFonts w:cs="Times New Roman"/>
        </w:rPr>
      </w:pPr>
      <w:r>
        <w:rPr>
          <w:rFonts w:cs="Times New Roman"/>
        </w:rPr>
        <w:lastRenderedPageBreak/>
        <w:t xml:space="preserve">Look beyond the surface - </w:t>
      </w:r>
      <w:r w:rsidRPr="00DF5645">
        <w:rPr>
          <w:rFonts w:cs="Times New Roman"/>
        </w:rPr>
        <w:t>well-presented information does not tell you much about the quality of the work.</w:t>
      </w:r>
    </w:p>
    <w:p w:rsidR="00A204E0" w:rsidRPr="00060412" w:rsidRDefault="005B5950" w:rsidP="005B5950">
      <w:pPr>
        <w:pStyle w:val="Heading2"/>
        <w:rPr>
          <w:rFonts w:eastAsia="Times New Roman"/>
        </w:rPr>
      </w:pPr>
      <w:r>
        <w:t>Exercise 2</w:t>
      </w:r>
      <w:r w:rsidR="00060412">
        <w:rPr>
          <w:rFonts w:eastAsia="Times New Roman"/>
        </w:rPr>
        <w:t>-Tutor Copy</w:t>
      </w:r>
    </w:p>
    <w:p w:rsidR="00A204E0" w:rsidRPr="00DF5645" w:rsidRDefault="00EA32A1" w:rsidP="00A204E0">
      <w:r>
        <w:t>Elicit from the class the definitions of:</w:t>
      </w:r>
      <w:r w:rsidR="00A204E0">
        <w:t xml:space="preserve"> Scanning, Skimming and Intensive reading. Discuss with others what you think the differences are, </w:t>
      </w:r>
      <w:r>
        <w:t xml:space="preserve">you </w:t>
      </w:r>
      <w:r w:rsidR="00A204E0">
        <w:t xml:space="preserve">will go through these strategies with </w:t>
      </w:r>
      <w:r>
        <w:t>the students</w:t>
      </w:r>
      <w:r w:rsidR="00A204E0">
        <w:t>,</w:t>
      </w:r>
      <w:r>
        <w:t xml:space="preserve"> </w:t>
      </w:r>
      <w:r w:rsidR="00A204E0">
        <w:t xml:space="preserve">and then write down the definition of each. Afterwards, share your own reading strategy with a partner or group. (That is – How do you get through the required reading for coursework/ how do you choose what to read for assignments/ when do you read). </w:t>
      </w:r>
    </w:p>
    <w:p w:rsidR="00A204E0" w:rsidRPr="005B5950" w:rsidRDefault="00A204E0" w:rsidP="005B5950">
      <w:pPr>
        <w:rPr>
          <w:rFonts w:cs="Times New Roman"/>
        </w:rPr>
      </w:pPr>
      <w:r w:rsidRPr="00EA32A1">
        <w:rPr>
          <w:rFonts w:cs="Times New Roman"/>
          <w:b/>
        </w:rPr>
        <w:t>Scanning:</w:t>
      </w:r>
      <w:r w:rsidRPr="005B5950">
        <w:rPr>
          <w:rFonts w:cs="Times New Roman"/>
        </w:rPr>
        <w:t xml:space="preserve"> looking for certain words or points in the text, rather than an overall idea of the text. You might for example be looking for what a particular author has to say about ‘globalisation’, you would then scan for the word globalisation within the text. Once you’ve found the word, the paragraphs/ lines around it should be read, rather than reading the whole page/section/ chapter.</w:t>
      </w:r>
    </w:p>
    <w:p w:rsidR="00A204E0" w:rsidRPr="005B5950" w:rsidRDefault="00A204E0" w:rsidP="005B5950">
      <w:pPr>
        <w:rPr>
          <w:rFonts w:cs="Times New Roman"/>
        </w:rPr>
      </w:pPr>
      <w:r w:rsidRPr="00EA32A1">
        <w:rPr>
          <w:rFonts w:cs="Times New Roman"/>
          <w:b/>
        </w:rPr>
        <w:t>Skimming:</w:t>
      </w:r>
      <w:r w:rsidRPr="005B5950">
        <w:rPr>
          <w:rFonts w:cs="Times New Roman"/>
        </w:rPr>
        <w:t xml:space="preserve"> the aim here is to run through the text quickly in order to get a general idea of what it’s about. Focus on the introduction, sub-headings, first few lines of paragraphs, and conclusion. By reading the first few lines of the different paragraphs: you get a general overall idea of what the chapter is about.</w:t>
      </w:r>
    </w:p>
    <w:p w:rsidR="00A204E0" w:rsidRPr="005B5950" w:rsidRDefault="00A204E0" w:rsidP="005B5950">
      <w:pPr>
        <w:rPr>
          <w:rFonts w:cs="Times New Roman"/>
        </w:rPr>
      </w:pPr>
      <w:r w:rsidRPr="00EA32A1">
        <w:rPr>
          <w:rFonts w:cs="Times New Roman"/>
          <w:b/>
        </w:rPr>
        <w:t>Intensive:</w:t>
      </w:r>
      <w:r w:rsidRPr="005B5950">
        <w:rPr>
          <w:rFonts w:cs="Times New Roman"/>
        </w:rPr>
        <w:t xml:space="preserve"> allows for a deep understanding. This refers to reading the whole text and making notes of the key points. Before deciding to do intensive reading, it’s important to remember to survey the text: which questions will it help you answer? </w:t>
      </w:r>
    </w:p>
    <w:p w:rsidR="00A204E0" w:rsidRDefault="00A204E0">
      <w:r>
        <w:t xml:space="preserve">Cross-reference - look at more than one source and compare what is said in each. If they agree, you may become more certain of the points raised. If they don’t, decide which viewpoint is better. </w:t>
      </w:r>
      <w:r>
        <w:br w:type="page"/>
      </w:r>
    </w:p>
    <w:p w:rsidR="00A204E0" w:rsidRPr="008F0B97" w:rsidRDefault="00A204E0" w:rsidP="005B5950">
      <w:pPr>
        <w:pStyle w:val="Heading1"/>
      </w:pPr>
      <w:r w:rsidRPr="008F0B97">
        <w:lastRenderedPageBreak/>
        <w:t>Tutorial 4: Note Taking in Lectures</w:t>
      </w:r>
    </w:p>
    <w:p w:rsidR="00A204E0" w:rsidRDefault="00A204E0" w:rsidP="00DE7816">
      <w:pPr>
        <w:pStyle w:val="ListParagraph"/>
        <w:numPr>
          <w:ilvl w:val="0"/>
          <w:numId w:val="32"/>
        </w:numPr>
        <w:jc w:val="both"/>
      </w:pPr>
      <w:r>
        <w:t xml:space="preserve">Introduction </w:t>
      </w:r>
      <w:r w:rsidR="00EA32A1">
        <w:t xml:space="preserve"> (5 minutes)</w:t>
      </w:r>
    </w:p>
    <w:p w:rsidR="00A204E0" w:rsidRDefault="00A204E0" w:rsidP="00DE7816">
      <w:pPr>
        <w:pStyle w:val="ListParagraph"/>
        <w:numPr>
          <w:ilvl w:val="0"/>
          <w:numId w:val="32"/>
        </w:numPr>
        <w:jc w:val="both"/>
      </w:pPr>
      <w:r>
        <w:t>Note Taking in Lectures</w:t>
      </w:r>
      <w:r w:rsidR="00EA32A1">
        <w:t xml:space="preserve"> (40 minutes)</w:t>
      </w:r>
    </w:p>
    <w:p w:rsidR="00A204E0" w:rsidRDefault="00A204E0" w:rsidP="00DE7816">
      <w:pPr>
        <w:pStyle w:val="ListParagraph"/>
        <w:numPr>
          <w:ilvl w:val="0"/>
          <w:numId w:val="33"/>
        </w:numPr>
        <w:jc w:val="both"/>
      </w:pPr>
      <w:r>
        <w:t>Before the Lecture</w:t>
      </w:r>
      <w:r w:rsidR="0039691B">
        <w:t xml:space="preserve"> (5 minutes)</w:t>
      </w:r>
    </w:p>
    <w:p w:rsidR="00A204E0" w:rsidRDefault="00A204E0" w:rsidP="00DE7816">
      <w:pPr>
        <w:pStyle w:val="ListParagraph"/>
        <w:numPr>
          <w:ilvl w:val="0"/>
          <w:numId w:val="33"/>
        </w:numPr>
        <w:jc w:val="both"/>
      </w:pPr>
      <w:r>
        <w:t>During the lecture</w:t>
      </w:r>
      <w:r w:rsidR="0039691B">
        <w:t xml:space="preserve"> (5 minutes)</w:t>
      </w:r>
    </w:p>
    <w:p w:rsidR="00A204E0" w:rsidRDefault="00A204E0" w:rsidP="00DE7816">
      <w:pPr>
        <w:pStyle w:val="ListParagraph"/>
        <w:numPr>
          <w:ilvl w:val="0"/>
          <w:numId w:val="33"/>
        </w:numPr>
        <w:jc w:val="both"/>
      </w:pPr>
      <w:r>
        <w:t>After the Lecture</w:t>
      </w:r>
      <w:r w:rsidR="0039691B">
        <w:t xml:space="preserve"> (5 minutes)</w:t>
      </w:r>
    </w:p>
    <w:p w:rsidR="0039691B" w:rsidRDefault="0039691B" w:rsidP="00DE7816">
      <w:pPr>
        <w:pStyle w:val="ListParagraph"/>
        <w:numPr>
          <w:ilvl w:val="0"/>
          <w:numId w:val="33"/>
        </w:numPr>
        <w:jc w:val="both"/>
      </w:pPr>
      <w:r>
        <w:t>Exercise 1 (25 minutes)</w:t>
      </w:r>
    </w:p>
    <w:p w:rsidR="00A204E0" w:rsidRDefault="00A204E0" w:rsidP="00EA32A1">
      <w:pPr>
        <w:pStyle w:val="Heading2"/>
        <w:numPr>
          <w:ilvl w:val="0"/>
          <w:numId w:val="52"/>
        </w:numPr>
      </w:pPr>
      <w:r w:rsidRPr="008D030E">
        <w:t xml:space="preserve">Introduction </w:t>
      </w:r>
    </w:p>
    <w:p w:rsidR="000D5E90" w:rsidRDefault="000D5E90" w:rsidP="0039691B">
      <w:pPr>
        <w:pStyle w:val="ListParagraph"/>
        <w:numPr>
          <w:ilvl w:val="0"/>
          <w:numId w:val="51"/>
        </w:numPr>
      </w:pPr>
      <w:r>
        <w:t>Take attendance</w:t>
      </w:r>
    </w:p>
    <w:p w:rsidR="0039691B" w:rsidRDefault="0039691B" w:rsidP="0039691B">
      <w:pPr>
        <w:pStyle w:val="ListParagraph"/>
        <w:numPr>
          <w:ilvl w:val="0"/>
          <w:numId w:val="51"/>
        </w:numPr>
      </w:pPr>
      <w:r w:rsidRPr="0039691B">
        <w:t>Quickly review what was covered in last week’s tutorial</w:t>
      </w:r>
    </w:p>
    <w:p w:rsidR="0039691B" w:rsidRPr="0039691B" w:rsidRDefault="0039691B" w:rsidP="0039691B">
      <w:pPr>
        <w:pStyle w:val="ListParagraph"/>
        <w:numPr>
          <w:ilvl w:val="0"/>
          <w:numId w:val="51"/>
        </w:numPr>
      </w:pPr>
      <w:r w:rsidRPr="0039691B">
        <w:t>Any questions about POL1005S (content, assignments, administrative, etc)</w:t>
      </w:r>
    </w:p>
    <w:p w:rsidR="00EA32A1" w:rsidRPr="00EA32A1" w:rsidRDefault="00EA32A1" w:rsidP="00EA32A1">
      <w:pPr>
        <w:pStyle w:val="Heading2"/>
        <w:numPr>
          <w:ilvl w:val="0"/>
          <w:numId w:val="52"/>
        </w:numPr>
      </w:pPr>
      <w:r>
        <w:t>Introduction to Note Taking in Lectures</w:t>
      </w:r>
    </w:p>
    <w:p w:rsidR="00A204E0" w:rsidRPr="00060412" w:rsidRDefault="00A204E0" w:rsidP="00A204E0">
      <w:pPr>
        <w:pStyle w:val="ListParagraph"/>
        <w:ind w:left="0"/>
        <w:jc w:val="both"/>
        <w:rPr>
          <w:i/>
        </w:rPr>
      </w:pPr>
      <w:r w:rsidRPr="00060412">
        <w:rPr>
          <w:i/>
        </w:rPr>
        <w:t xml:space="preserve">Purpose: </w:t>
      </w:r>
    </w:p>
    <w:p w:rsidR="00A204E0" w:rsidRDefault="00A204E0" w:rsidP="00A204E0">
      <w:pPr>
        <w:pStyle w:val="ListParagraph"/>
        <w:ind w:left="0"/>
        <w:jc w:val="both"/>
      </w:pPr>
      <w:r>
        <w:t>To enable the students to get the most out of lectures. Lectures provide the framework of the knowledge base of the course, missing lectures leads to an incomplete understanding of the course. (Which of course also means bad assignments, and insufficient knowledge to do well in the final examination?)</w:t>
      </w:r>
    </w:p>
    <w:p w:rsidR="00A204E0" w:rsidRPr="008D030E" w:rsidRDefault="00A204E0" w:rsidP="007509BD">
      <w:pPr>
        <w:pStyle w:val="Heading3"/>
      </w:pPr>
      <w:r w:rsidRPr="008D030E">
        <w:t>Note Taking in Lectures</w:t>
      </w:r>
    </w:p>
    <w:p w:rsidR="00A204E0" w:rsidRDefault="00A204E0" w:rsidP="00A204E0">
      <w:pPr>
        <w:pStyle w:val="ListParagraph"/>
        <w:ind w:left="0"/>
        <w:jc w:val="both"/>
      </w:pPr>
      <w:r>
        <w:t xml:space="preserve">Go through the list below (explaining why these points are important) and encourage students to discuss how they prepare for lectures, take notes in the lecture and what they do after the lecture. (Share your own tips as well). </w:t>
      </w:r>
    </w:p>
    <w:p w:rsidR="00060412" w:rsidRDefault="00A204E0" w:rsidP="007509BD">
      <w:pPr>
        <w:pStyle w:val="Heading4"/>
      </w:pPr>
      <w:r>
        <w:t>Before the Lecture:</w:t>
      </w:r>
    </w:p>
    <w:p w:rsidR="00A204E0" w:rsidRDefault="00A204E0" w:rsidP="00A204E0">
      <w:pPr>
        <w:pStyle w:val="ListParagraph"/>
        <w:numPr>
          <w:ilvl w:val="0"/>
          <w:numId w:val="8"/>
        </w:numPr>
        <w:jc w:val="both"/>
      </w:pPr>
      <w:r>
        <w:t>If given work/reading to do in preparation for the lecture, DO IT. It’s better to be an active rather than passive student, and this will allow you to have more insight.</w:t>
      </w:r>
    </w:p>
    <w:p w:rsidR="00A204E0" w:rsidRDefault="00A204E0" w:rsidP="00A204E0">
      <w:pPr>
        <w:pStyle w:val="ListParagraph"/>
        <w:numPr>
          <w:ilvl w:val="0"/>
          <w:numId w:val="8"/>
        </w:numPr>
        <w:jc w:val="both"/>
      </w:pPr>
      <w:r>
        <w:t>Look at the specific week’s topic/theme; get definitions, examples and/or more detailed explanations, so you do not walk in completely blank.</w:t>
      </w:r>
    </w:p>
    <w:p w:rsidR="00A204E0" w:rsidRDefault="00A204E0" w:rsidP="00A204E0">
      <w:pPr>
        <w:pStyle w:val="ListParagraph"/>
        <w:numPr>
          <w:ilvl w:val="0"/>
          <w:numId w:val="8"/>
        </w:numPr>
        <w:jc w:val="both"/>
      </w:pPr>
      <w:r>
        <w:t>Released (before &amp; after the lecture) lecture slides/notes are NOT designed to replace lectures, they are designed to complement it. Attend Lectures.</w:t>
      </w:r>
    </w:p>
    <w:p w:rsidR="00060412" w:rsidRDefault="00A204E0" w:rsidP="007509BD">
      <w:pPr>
        <w:pStyle w:val="Heading4"/>
      </w:pPr>
      <w:r>
        <w:t>During the Lecture:</w:t>
      </w:r>
    </w:p>
    <w:p w:rsidR="00A204E0" w:rsidRDefault="00A204E0" w:rsidP="0039691B">
      <w:pPr>
        <w:pStyle w:val="ListParagraph"/>
        <w:numPr>
          <w:ilvl w:val="0"/>
          <w:numId w:val="8"/>
        </w:numPr>
        <w:spacing w:after="0" w:line="240" w:lineRule="auto"/>
        <w:jc w:val="both"/>
      </w:pPr>
      <w:r>
        <w:t>Challenge: write, listen &amp; understand simultaneously. Remember: It’s not necessary to write everything out. (That’s why there are prescribed readings).</w:t>
      </w:r>
    </w:p>
    <w:p w:rsidR="00A204E0" w:rsidRDefault="00A204E0" w:rsidP="00A204E0">
      <w:pPr>
        <w:pStyle w:val="ListParagraph"/>
        <w:numPr>
          <w:ilvl w:val="0"/>
          <w:numId w:val="8"/>
        </w:numPr>
        <w:jc w:val="both"/>
      </w:pPr>
      <w:r>
        <w:t xml:space="preserve">You cannot record lectures unless you have asked the lecturer permission to do so. </w:t>
      </w:r>
    </w:p>
    <w:p w:rsidR="00A204E0" w:rsidRDefault="00A204E0" w:rsidP="00A204E0">
      <w:pPr>
        <w:pStyle w:val="ListParagraph"/>
        <w:numPr>
          <w:ilvl w:val="0"/>
          <w:numId w:val="8"/>
        </w:numPr>
        <w:jc w:val="both"/>
      </w:pPr>
      <w:r>
        <w:t xml:space="preserve">Identify main points: </w:t>
      </w:r>
    </w:p>
    <w:p w:rsidR="00A204E0" w:rsidRDefault="00A204E0" w:rsidP="00DE7816">
      <w:pPr>
        <w:pStyle w:val="ListParagraph"/>
        <w:numPr>
          <w:ilvl w:val="0"/>
          <w:numId w:val="31"/>
        </w:numPr>
        <w:jc w:val="both"/>
      </w:pPr>
      <w:r>
        <w:t>Lecturer may have an introduction with the structure of the lecture.</w:t>
      </w:r>
    </w:p>
    <w:p w:rsidR="00A204E0" w:rsidRDefault="00A204E0" w:rsidP="00DE7816">
      <w:pPr>
        <w:pStyle w:val="ListParagraph"/>
        <w:numPr>
          <w:ilvl w:val="0"/>
          <w:numId w:val="31"/>
        </w:numPr>
        <w:jc w:val="both"/>
      </w:pPr>
      <w:r>
        <w:t>Use slide headings, as well as key words/points noted in slides to guide you, then listen to the lecturer’s elaboration on these.</w:t>
      </w:r>
    </w:p>
    <w:p w:rsidR="00A204E0" w:rsidRDefault="00A204E0" w:rsidP="00A204E0">
      <w:pPr>
        <w:pStyle w:val="ListParagraph"/>
        <w:numPr>
          <w:ilvl w:val="0"/>
          <w:numId w:val="8"/>
        </w:numPr>
        <w:jc w:val="both"/>
      </w:pPr>
      <w:r>
        <w:t>Get used to lecturers personal style of delivery.</w:t>
      </w:r>
    </w:p>
    <w:p w:rsidR="00A204E0" w:rsidRDefault="00A204E0" w:rsidP="00A204E0">
      <w:pPr>
        <w:pStyle w:val="ListParagraph"/>
        <w:numPr>
          <w:ilvl w:val="0"/>
          <w:numId w:val="8"/>
        </w:numPr>
        <w:jc w:val="both"/>
      </w:pPr>
      <w:r>
        <w:t>Create your own abbreviations for note taking.</w:t>
      </w:r>
    </w:p>
    <w:p w:rsidR="00A204E0" w:rsidRDefault="00A204E0" w:rsidP="00A204E0">
      <w:pPr>
        <w:pStyle w:val="ListParagraph"/>
        <w:numPr>
          <w:ilvl w:val="0"/>
          <w:numId w:val="8"/>
        </w:numPr>
        <w:jc w:val="both"/>
      </w:pPr>
      <w:r>
        <w:t xml:space="preserve">Note author/’actor’/events references mentioned in class. Authors mentioned often have relevant material for the course so are worth researching, and the ‘actors’ </w:t>
      </w:r>
      <w:r>
        <w:lastRenderedPageBreak/>
        <w:t xml:space="preserve">mentioned, for example, the United Nations, are often used to help you further understand (and apply) the information discussed.  </w:t>
      </w:r>
    </w:p>
    <w:p w:rsidR="00A204E0" w:rsidRDefault="00A204E0" w:rsidP="007509BD">
      <w:pPr>
        <w:pStyle w:val="ListParagraph"/>
        <w:numPr>
          <w:ilvl w:val="0"/>
          <w:numId w:val="8"/>
        </w:numPr>
        <w:jc w:val="both"/>
      </w:pPr>
      <w:r>
        <w:t xml:space="preserve">Note down questions or ideas you have in a way that allows you to remember that these were not part of the lecture but your reaction to a particular point. </w:t>
      </w:r>
    </w:p>
    <w:p w:rsidR="00A204E0" w:rsidRDefault="00A204E0" w:rsidP="007509BD">
      <w:pPr>
        <w:pStyle w:val="Heading4"/>
      </w:pPr>
      <w:r>
        <w:t>After the Lecture:</w:t>
      </w:r>
    </w:p>
    <w:p w:rsidR="00A204E0" w:rsidRDefault="00A204E0" w:rsidP="00A204E0">
      <w:pPr>
        <w:pStyle w:val="ListParagraph"/>
        <w:numPr>
          <w:ilvl w:val="0"/>
          <w:numId w:val="8"/>
        </w:numPr>
        <w:jc w:val="both"/>
      </w:pPr>
      <w:r>
        <w:t>Try and match the lecture content with the learning objectives or outcomes (usually found in the course outline; this helps you understand the fuller context of the course, what you’re being taught and why, but also where a particular lecture fits in the greater scheme of things.</w:t>
      </w:r>
    </w:p>
    <w:p w:rsidR="00A204E0" w:rsidRDefault="00A204E0" w:rsidP="00A204E0">
      <w:pPr>
        <w:pStyle w:val="ListParagraph"/>
        <w:numPr>
          <w:ilvl w:val="0"/>
          <w:numId w:val="8"/>
        </w:numPr>
        <w:jc w:val="both"/>
      </w:pPr>
      <w:r>
        <w:t xml:space="preserve">Follow up on the points discussed in lectures, especially those you don’t understand. </w:t>
      </w:r>
    </w:p>
    <w:p w:rsidR="00A204E0" w:rsidRDefault="00A204E0" w:rsidP="00A204E0">
      <w:pPr>
        <w:pStyle w:val="ListParagraph"/>
        <w:numPr>
          <w:ilvl w:val="0"/>
          <w:numId w:val="8"/>
        </w:numPr>
        <w:jc w:val="both"/>
      </w:pPr>
      <w:r>
        <w:t>If you are still in doubt: talk to the lecturer or your tutor during consultation hours.</w:t>
      </w:r>
    </w:p>
    <w:p w:rsidR="00A204E0" w:rsidRDefault="00A204E0" w:rsidP="00A204E0">
      <w:pPr>
        <w:pStyle w:val="ListParagraph"/>
        <w:numPr>
          <w:ilvl w:val="0"/>
          <w:numId w:val="8"/>
        </w:numPr>
        <w:jc w:val="both"/>
      </w:pPr>
      <w:r>
        <w:t xml:space="preserve">If you have not done the prescribed readings, do so and add any notes you gain from these readings to your lecture notes. </w:t>
      </w:r>
    </w:p>
    <w:p w:rsidR="00A204E0" w:rsidRDefault="00A204E0" w:rsidP="00A204E0">
      <w:pPr>
        <w:pStyle w:val="ListParagraph"/>
        <w:numPr>
          <w:ilvl w:val="0"/>
          <w:numId w:val="8"/>
        </w:numPr>
        <w:jc w:val="both"/>
      </w:pPr>
      <w:r>
        <w:t xml:space="preserve">Review/Re-write your notes, making it easy for revision and helps you identify early on what your problems are. </w:t>
      </w:r>
    </w:p>
    <w:p w:rsidR="0039691B" w:rsidRDefault="0039691B" w:rsidP="0039691B">
      <w:pPr>
        <w:pStyle w:val="Heading2"/>
      </w:pPr>
      <w:r>
        <w:t>Exercise 1</w:t>
      </w:r>
    </w:p>
    <w:p w:rsidR="0039691B" w:rsidRDefault="0039691B" w:rsidP="0039691B">
      <w:r>
        <w:t>Have students take out their lecture notes from the last class attended. Pay attention to what date the notes are from.</w:t>
      </w:r>
    </w:p>
    <w:p w:rsidR="0039691B" w:rsidRDefault="0039691B" w:rsidP="0039691B">
      <w:r>
        <w:t>Students will swap notes and peer review how well the notes are. What could be improved? What is done very well? What other ideas do they have for taking good notes during lectures?</w:t>
      </w:r>
    </w:p>
    <w:p w:rsidR="0039691B" w:rsidRPr="0039691B" w:rsidRDefault="0039691B" w:rsidP="0039691B">
      <w:r>
        <w:t>Use your own experiences to tell them how you take notes during lectures.</w:t>
      </w:r>
    </w:p>
    <w:p w:rsidR="0039691B" w:rsidRDefault="00A204E0">
      <w:r>
        <w:br w:type="page"/>
      </w:r>
    </w:p>
    <w:p w:rsidR="00A204E0" w:rsidRPr="00060412" w:rsidRDefault="00A204E0" w:rsidP="00060412">
      <w:pPr>
        <w:pStyle w:val="Heading1"/>
      </w:pPr>
      <w:r w:rsidRPr="00C07DCD">
        <w:lastRenderedPageBreak/>
        <w:t>Tutorial 5: Identifying Concepts</w:t>
      </w:r>
    </w:p>
    <w:p w:rsidR="00A204E0" w:rsidRPr="00C07DCD" w:rsidRDefault="00A204E0" w:rsidP="00DE7816">
      <w:pPr>
        <w:pStyle w:val="ListParagraph"/>
        <w:numPr>
          <w:ilvl w:val="0"/>
          <w:numId w:val="36"/>
        </w:numPr>
        <w:spacing w:after="0" w:line="23" w:lineRule="atLeast"/>
        <w:jc w:val="both"/>
        <w:rPr>
          <w:rFonts w:eastAsia="Times New Roman" w:cs="Times New Roman"/>
          <w:szCs w:val="24"/>
          <w:lang w:val="en-US"/>
        </w:rPr>
      </w:pPr>
      <w:r w:rsidRPr="00C07DCD">
        <w:rPr>
          <w:rFonts w:eastAsia="Times New Roman" w:cs="Times New Roman"/>
          <w:szCs w:val="24"/>
          <w:lang w:val="en-US"/>
        </w:rPr>
        <w:t xml:space="preserve">Introduction </w:t>
      </w:r>
      <w:r w:rsidR="00EA32A1">
        <w:rPr>
          <w:rFonts w:eastAsia="Times New Roman" w:cs="Times New Roman"/>
          <w:szCs w:val="24"/>
          <w:lang w:val="en-US"/>
        </w:rPr>
        <w:t xml:space="preserve"> (5 minutes)</w:t>
      </w:r>
    </w:p>
    <w:p w:rsidR="00A204E0" w:rsidRDefault="00A204E0" w:rsidP="00DE7816">
      <w:pPr>
        <w:pStyle w:val="ListParagraph"/>
        <w:numPr>
          <w:ilvl w:val="0"/>
          <w:numId w:val="36"/>
        </w:numPr>
        <w:spacing w:after="0" w:line="23" w:lineRule="atLeast"/>
        <w:jc w:val="both"/>
        <w:rPr>
          <w:rFonts w:eastAsia="Times New Roman" w:cs="Times New Roman"/>
          <w:szCs w:val="24"/>
          <w:lang w:val="en-US"/>
        </w:rPr>
      </w:pPr>
      <w:r w:rsidRPr="00C07DCD">
        <w:rPr>
          <w:rFonts w:eastAsia="Times New Roman" w:cs="Times New Roman"/>
          <w:szCs w:val="24"/>
          <w:lang w:val="en-US"/>
        </w:rPr>
        <w:t xml:space="preserve">Identifying Concepts </w:t>
      </w:r>
      <w:r w:rsidR="00ED5B37">
        <w:rPr>
          <w:rFonts w:eastAsia="Times New Roman" w:cs="Times New Roman"/>
          <w:szCs w:val="24"/>
          <w:lang w:val="en-US"/>
        </w:rPr>
        <w:t>(40 minutes)</w:t>
      </w:r>
    </w:p>
    <w:p w:rsidR="00A204E0" w:rsidRDefault="00A204E0" w:rsidP="00DE7816">
      <w:pPr>
        <w:pStyle w:val="ListParagraph"/>
        <w:numPr>
          <w:ilvl w:val="0"/>
          <w:numId w:val="37"/>
        </w:numPr>
        <w:spacing w:after="0" w:line="23" w:lineRule="atLeast"/>
        <w:jc w:val="both"/>
        <w:rPr>
          <w:rFonts w:eastAsia="Times New Roman" w:cs="Times New Roman"/>
          <w:szCs w:val="24"/>
          <w:lang w:val="en-US"/>
        </w:rPr>
      </w:pPr>
      <w:r>
        <w:rPr>
          <w:rFonts w:eastAsia="Times New Roman" w:cs="Times New Roman"/>
          <w:szCs w:val="24"/>
          <w:lang w:val="en-US"/>
        </w:rPr>
        <w:t>Tips for identifying concepts</w:t>
      </w:r>
      <w:r w:rsidR="00081FDE">
        <w:rPr>
          <w:rFonts w:eastAsia="Times New Roman" w:cs="Times New Roman"/>
          <w:szCs w:val="24"/>
          <w:lang w:val="en-US"/>
        </w:rPr>
        <w:t xml:space="preserve">  (5 minutes)</w:t>
      </w:r>
    </w:p>
    <w:p w:rsidR="00A204E0" w:rsidRDefault="00A204E0" w:rsidP="00DE7816">
      <w:pPr>
        <w:pStyle w:val="ListParagraph"/>
        <w:numPr>
          <w:ilvl w:val="0"/>
          <w:numId w:val="37"/>
        </w:numPr>
        <w:spacing w:after="0" w:line="23" w:lineRule="atLeast"/>
        <w:jc w:val="both"/>
        <w:rPr>
          <w:rFonts w:eastAsia="Times New Roman" w:cs="Times New Roman"/>
          <w:szCs w:val="24"/>
          <w:lang w:val="en-US"/>
        </w:rPr>
      </w:pPr>
      <w:r>
        <w:rPr>
          <w:rFonts w:eastAsia="Times New Roman" w:cs="Times New Roman"/>
          <w:szCs w:val="24"/>
          <w:lang w:val="en-US"/>
        </w:rPr>
        <w:t>Exercise 1</w:t>
      </w:r>
      <w:r w:rsidR="00081FDE">
        <w:rPr>
          <w:rFonts w:eastAsia="Times New Roman" w:cs="Times New Roman"/>
          <w:szCs w:val="24"/>
          <w:lang w:val="en-US"/>
        </w:rPr>
        <w:t xml:space="preserve"> (25 minutes)</w:t>
      </w:r>
    </w:p>
    <w:p w:rsidR="00A204E0" w:rsidRPr="00081FDE" w:rsidRDefault="00ED5B37" w:rsidP="00A204E0">
      <w:pPr>
        <w:pStyle w:val="ListParagraph"/>
        <w:numPr>
          <w:ilvl w:val="0"/>
          <w:numId w:val="37"/>
        </w:numPr>
        <w:spacing w:after="0" w:line="23" w:lineRule="atLeast"/>
        <w:jc w:val="both"/>
        <w:rPr>
          <w:rFonts w:eastAsia="Times New Roman" w:cs="Times New Roman"/>
          <w:szCs w:val="24"/>
          <w:lang w:val="en-US"/>
        </w:rPr>
      </w:pPr>
      <w:r>
        <w:rPr>
          <w:rFonts w:eastAsia="Times New Roman" w:cs="Times New Roman"/>
          <w:szCs w:val="24"/>
          <w:lang w:val="en-US"/>
        </w:rPr>
        <w:t>Exercise 2</w:t>
      </w:r>
      <w:r w:rsidR="00081FDE">
        <w:rPr>
          <w:rFonts w:eastAsia="Times New Roman" w:cs="Times New Roman"/>
          <w:szCs w:val="24"/>
          <w:lang w:val="en-US"/>
        </w:rPr>
        <w:t xml:space="preserve"> (10 minutes)</w:t>
      </w:r>
    </w:p>
    <w:p w:rsidR="00A204E0" w:rsidRDefault="00A204E0" w:rsidP="00EA32A1">
      <w:pPr>
        <w:pStyle w:val="Heading2"/>
        <w:numPr>
          <w:ilvl w:val="0"/>
          <w:numId w:val="54"/>
        </w:numPr>
        <w:rPr>
          <w:rFonts w:eastAsia="Times New Roman"/>
          <w:lang w:val="en-US"/>
        </w:rPr>
      </w:pPr>
      <w:r w:rsidRPr="00C07DCD">
        <w:rPr>
          <w:rFonts w:eastAsia="Times New Roman"/>
          <w:lang w:val="en-US"/>
        </w:rPr>
        <w:t xml:space="preserve">Introduction </w:t>
      </w:r>
    </w:p>
    <w:p w:rsidR="000D5E90" w:rsidRDefault="000D5E90" w:rsidP="00081FDE">
      <w:pPr>
        <w:pStyle w:val="ListParagraph"/>
        <w:numPr>
          <w:ilvl w:val="0"/>
          <w:numId w:val="53"/>
        </w:numPr>
      </w:pPr>
      <w:r>
        <w:t>Take attendance</w:t>
      </w:r>
    </w:p>
    <w:p w:rsidR="00EA32A1" w:rsidRPr="00081FDE" w:rsidRDefault="00081FDE" w:rsidP="00081FDE">
      <w:pPr>
        <w:pStyle w:val="ListParagraph"/>
        <w:numPr>
          <w:ilvl w:val="0"/>
          <w:numId w:val="53"/>
        </w:numPr>
      </w:pPr>
      <w:r w:rsidRPr="0039691B">
        <w:t>Quickly review what was covered in last week’s tutorial</w:t>
      </w:r>
    </w:p>
    <w:p w:rsidR="00081FDE" w:rsidRPr="0039691B" w:rsidRDefault="00081FDE" w:rsidP="00081FDE">
      <w:pPr>
        <w:pStyle w:val="ListParagraph"/>
        <w:numPr>
          <w:ilvl w:val="0"/>
          <w:numId w:val="53"/>
        </w:numPr>
      </w:pPr>
      <w:r w:rsidRPr="0039691B">
        <w:t>Any questions about POL1005S (content, assignments, administrative, etc)</w:t>
      </w:r>
    </w:p>
    <w:p w:rsidR="00EA32A1" w:rsidRPr="00EA32A1" w:rsidRDefault="00EA32A1" w:rsidP="00EA32A1">
      <w:pPr>
        <w:pStyle w:val="Heading2"/>
        <w:numPr>
          <w:ilvl w:val="0"/>
          <w:numId w:val="54"/>
        </w:numPr>
        <w:rPr>
          <w:lang w:val="en-US"/>
        </w:rPr>
      </w:pPr>
      <w:r>
        <w:rPr>
          <w:lang w:val="en-US"/>
        </w:rPr>
        <w:t>Identifying Concepts</w:t>
      </w:r>
    </w:p>
    <w:p w:rsidR="00A204E0" w:rsidRPr="00820C8D" w:rsidRDefault="00A204E0" w:rsidP="00A204E0">
      <w:pPr>
        <w:pStyle w:val="ListParagraph"/>
        <w:ind w:left="0"/>
        <w:jc w:val="both"/>
        <w:rPr>
          <w:rFonts w:eastAsia="Times New Roman" w:cs="Times New Roman"/>
          <w:i/>
          <w:szCs w:val="24"/>
          <w:lang w:val="en-US"/>
        </w:rPr>
      </w:pPr>
      <w:r w:rsidRPr="00820C8D">
        <w:rPr>
          <w:rFonts w:eastAsia="Times New Roman" w:cs="Times New Roman"/>
          <w:i/>
          <w:szCs w:val="24"/>
          <w:lang w:val="en-US"/>
        </w:rPr>
        <w:t xml:space="preserve">Purpose: </w:t>
      </w:r>
    </w:p>
    <w:p w:rsidR="00EA32A1" w:rsidRPr="00081FDE" w:rsidRDefault="00A204E0" w:rsidP="00A204E0">
      <w:pPr>
        <w:pStyle w:val="ListParagraph"/>
        <w:ind w:left="0"/>
        <w:jc w:val="both"/>
        <w:rPr>
          <w:rFonts w:eastAsia="Times New Roman" w:cs="Times New Roman"/>
          <w:szCs w:val="24"/>
          <w:lang w:val="en-US"/>
        </w:rPr>
      </w:pPr>
      <w:r>
        <w:rPr>
          <w:rFonts w:eastAsia="Times New Roman" w:cs="Times New Roman"/>
          <w:szCs w:val="24"/>
          <w:lang w:val="en-US"/>
        </w:rPr>
        <w:t xml:space="preserve">Knowing how to identify and interpret key </w:t>
      </w:r>
      <w:r w:rsidRPr="004C6581">
        <w:rPr>
          <w:rFonts w:eastAsia="Times New Roman" w:cs="Times New Roman"/>
          <w:szCs w:val="24"/>
          <w:lang w:val="en-US"/>
        </w:rPr>
        <w:t xml:space="preserve">concepts in texts </w:t>
      </w:r>
      <w:r>
        <w:rPr>
          <w:rFonts w:eastAsia="Times New Roman" w:cs="Times New Roman"/>
          <w:szCs w:val="24"/>
          <w:lang w:val="en-US"/>
        </w:rPr>
        <w:t xml:space="preserve">allows for a firmer grasp of the content, and therefore for the construction of good arguments. </w:t>
      </w:r>
    </w:p>
    <w:p w:rsidR="00A204E0" w:rsidRDefault="00A204E0" w:rsidP="00081FDE">
      <w:pPr>
        <w:pStyle w:val="Heading3"/>
      </w:pPr>
      <w:r w:rsidRPr="00EA32A1">
        <w:t>Tips for Identifying Concepts</w:t>
      </w:r>
    </w:p>
    <w:p w:rsidR="00081FDE" w:rsidRDefault="00EA32A1" w:rsidP="00081FDE">
      <w:r>
        <w:t xml:space="preserve">Ask students: what is a concept? </w:t>
      </w:r>
    </w:p>
    <w:p w:rsidR="00EA32A1" w:rsidRDefault="00EA32A1" w:rsidP="00081FDE">
      <w:r>
        <w:t>This is obviously a tricky subject and many answers can be expected. Students  need to realize that a concept is about ideas and that understanding the key concepts of a reading or lecture will help them to better understand that reading or lecture.</w:t>
      </w:r>
    </w:p>
    <w:p w:rsidR="00A204E0" w:rsidRPr="00081FDE" w:rsidRDefault="00A204E0" w:rsidP="00081FDE">
      <w:pPr>
        <w:pStyle w:val="ListParagraph"/>
        <w:numPr>
          <w:ilvl w:val="0"/>
          <w:numId w:val="35"/>
        </w:numPr>
        <w:jc w:val="both"/>
        <w:rPr>
          <w:rFonts w:cs="Times New Roman"/>
          <w:szCs w:val="24"/>
        </w:rPr>
      </w:pPr>
      <w:r w:rsidRPr="00D712A4">
        <w:rPr>
          <w:rFonts w:cs="Times New Roman"/>
          <w:szCs w:val="24"/>
        </w:rPr>
        <w:t xml:space="preserve">The title of the source indicates what to expect. </w:t>
      </w:r>
    </w:p>
    <w:p w:rsidR="00A204E0" w:rsidRPr="00081FDE" w:rsidRDefault="00A204E0" w:rsidP="00081FDE">
      <w:pPr>
        <w:pStyle w:val="ListParagraph"/>
        <w:numPr>
          <w:ilvl w:val="0"/>
          <w:numId w:val="35"/>
        </w:numPr>
        <w:jc w:val="both"/>
        <w:rPr>
          <w:rFonts w:cs="Times New Roman"/>
          <w:szCs w:val="24"/>
        </w:rPr>
      </w:pPr>
      <w:r w:rsidRPr="00D712A4">
        <w:rPr>
          <w:rFonts w:eastAsia="Times New Roman" w:cs="Times New Roman"/>
          <w:szCs w:val="24"/>
        </w:rPr>
        <w:t>Remember that in politics there are multiple definitions for the same concept or term.</w:t>
      </w:r>
    </w:p>
    <w:p w:rsidR="00A204E0" w:rsidRPr="00D712A4" w:rsidRDefault="00A204E0" w:rsidP="00DE7816">
      <w:pPr>
        <w:pStyle w:val="ListParagraph"/>
        <w:numPr>
          <w:ilvl w:val="0"/>
          <w:numId w:val="35"/>
        </w:numPr>
        <w:jc w:val="both"/>
        <w:rPr>
          <w:rFonts w:cs="Times New Roman"/>
          <w:szCs w:val="24"/>
        </w:rPr>
      </w:pPr>
      <w:r w:rsidRPr="00D712A4">
        <w:rPr>
          <w:rFonts w:eastAsia="Times New Roman" w:cs="Times New Roman"/>
          <w:szCs w:val="24"/>
          <w:lang w:eastAsia="en-ZA"/>
        </w:rPr>
        <w:t xml:space="preserve">You will generally want to look out for </w:t>
      </w:r>
      <w:r w:rsidRPr="00455C29">
        <w:rPr>
          <w:rFonts w:eastAsia="Times New Roman" w:cs="Times New Roman"/>
          <w:szCs w:val="24"/>
          <w:lang w:eastAsia="en-ZA"/>
        </w:rPr>
        <w:t>nouns:</w:t>
      </w:r>
    </w:p>
    <w:p w:rsidR="00A204E0" w:rsidRPr="00455C29" w:rsidRDefault="00081FDE" w:rsidP="00DE7816">
      <w:pPr>
        <w:pStyle w:val="ListParagraph"/>
        <w:numPr>
          <w:ilvl w:val="3"/>
          <w:numId w:val="34"/>
        </w:numPr>
        <w:autoSpaceDE w:val="0"/>
        <w:autoSpaceDN w:val="0"/>
        <w:adjustRightInd w:val="0"/>
        <w:spacing w:after="0" w:line="240" w:lineRule="auto"/>
        <w:ind w:left="1276"/>
        <w:jc w:val="both"/>
        <w:rPr>
          <w:rFonts w:eastAsia="Times New Roman" w:cs="Times New Roman"/>
          <w:szCs w:val="24"/>
          <w:lang w:eastAsia="en-ZA"/>
        </w:rPr>
      </w:pPr>
      <w:r>
        <w:rPr>
          <w:rFonts w:eastAsia="Times New Roman" w:cs="Times New Roman"/>
          <w:szCs w:val="24"/>
          <w:lang w:eastAsia="en-ZA"/>
        </w:rPr>
        <w:t>The names of p</w:t>
      </w:r>
      <w:r w:rsidR="00A204E0" w:rsidRPr="00455C29">
        <w:rPr>
          <w:rFonts w:eastAsia="Times New Roman" w:cs="Times New Roman"/>
          <w:szCs w:val="24"/>
          <w:lang w:eastAsia="en-ZA"/>
        </w:rPr>
        <w:t>eople (i.e. political leaders, philosophers, scholars, activists, etc.)</w:t>
      </w:r>
    </w:p>
    <w:p w:rsidR="00A204E0" w:rsidRPr="00455C29" w:rsidRDefault="00A204E0" w:rsidP="00DE7816">
      <w:pPr>
        <w:pStyle w:val="ListParagraph"/>
        <w:numPr>
          <w:ilvl w:val="3"/>
          <w:numId w:val="34"/>
        </w:numPr>
        <w:autoSpaceDE w:val="0"/>
        <w:autoSpaceDN w:val="0"/>
        <w:adjustRightInd w:val="0"/>
        <w:spacing w:after="0" w:line="240" w:lineRule="auto"/>
        <w:ind w:left="1276"/>
        <w:jc w:val="both"/>
        <w:rPr>
          <w:rFonts w:eastAsia="Times New Roman" w:cs="Times New Roman"/>
          <w:szCs w:val="24"/>
          <w:lang w:eastAsia="en-ZA"/>
        </w:rPr>
      </w:pPr>
      <w:r w:rsidRPr="00455C29">
        <w:rPr>
          <w:rFonts w:eastAsia="Times New Roman" w:cs="Times New Roman"/>
          <w:szCs w:val="24"/>
          <w:lang w:eastAsia="en-ZA"/>
        </w:rPr>
        <w:t xml:space="preserve">Places, such as counties, cities, provinces or regions (i.e. The West, The Global South, etc.) </w:t>
      </w:r>
    </w:p>
    <w:p w:rsidR="00A204E0" w:rsidRPr="00081FDE" w:rsidRDefault="00A204E0" w:rsidP="00081FDE">
      <w:pPr>
        <w:pStyle w:val="ListParagraph"/>
        <w:numPr>
          <w:ilvl w:val="3"/>
          <w:numId w:val="34"/>
        </w:numPr>
        <w:autoSpaceDE w:val="0"/>
        <w:autoSpaceDN w:val="0"/>
        <w:adjustRightInd w:val="0"/>
        <w:spacing w:after="0" w:line="240" w:lineRule="auto"/>
        <w:ind w:left="1276" w:hanging="283"/>
        <w:jc w:val="both"/>
        <w:rPr>
          <w:rFonts w:eastAsia="Times New Roman" w:cs="Times New Roman"/>
          <w:szCs w:val="24"/>
          <w:lang w:eastAsia="en-ZA"/>
        </w:rPr>
      </w:pPr>
      <w:r w:rsidRPr="00455C29">
        <w:rPr>
          <w:rFonts w:eastAsia="Times New Roman" w:cs="Times New Roman"/>
          <w:szCs w:val="24"/>
          <w:lang w:eastAsia="en-ZA"/>
        </w:rPr>
        <w:t xml:space="preserve">Things or events (i.e. war, peace, democracy, SADC, the United Nations, etc.) </w:t>
      </w:r>
    </w:p>
    <w:p w:rsidR="00A204E0" w:rsidRPr="00081FDE" w:rsidRDefault="00A204E0" w:rsidP="00081FDE">
      <w:pPr>
        <w:pStyle w:val="ListParagraph"/>
        <w:numPr>
          <w:ilvl w:val="0"/>
          <w:numId w:val="35"/>
        </w:numPr>
        <w:autoSpaceDE w:val="0"/>
        <w:autoSpaceDN w:val="0"/>
        <w:adjustRightInd w:val="0"/>
        <w:spacing w:after="0" w:line="240" w:lineRule="auto"/>
        <w:jc w:val="both"/>
        <w:rPr>
          <w:rFonts w:eastAsia="Times New Roman" w:cs="Times New Roman"/>
          <w:szCs w:val="24"/>
        </w:rPr>
      </w:pPr>
      <w:r w:rsidRPr="00D712A4">
        <w:rPr>
          <w:rFonts w:eastAsia="Times New Roman" w:cs="Times New Roman"/>
          <w:szCs w:val="24"/>
        </w:rPr>
        <w:t xml:space="preserve">As you are performing these various tasks for identifying concepts in a text, you should constantly be interpreting your findings (asking </w:t>
      </w:r>
      <w:r w:rsidRPr="00D712A4">
        <w:rPr>
          <w:rFonts w:eastAsia="Times New Roman" w:cs="Times New Roman"/>
          <w:b/>
          <w:szCs w:val="24"/>
        </w:rPr>
        <w:t>“so what?”</w:t>
      </w:r>
      <w:r w:rsidRPr="00D712A4">
        <w:rPr>
          <w:rFonts w:eastAsia="Times New Roman" w:cs="Times New Roman"/>
          <w:szCs w:val="24"/>
        </w:rPr>
        <w:t xml:space="preserve">). As you read, your responses to this question are </w:t>
      </w:r>
      <w:r w:rsidRPr="00D712A4">
        <w:rPr>
          <w:rFonts w:eastAsia="Times New Roman" w:cs="Times New Roman"/>
          <w:i/>
          <w:szCs w:val="24"/>
        </w:rPr>
        <w:t>critical</w:t>
      </w:r>
      <w:r w:rsidRPr="00D712A4">
        <w:rPr>
          <w:rFonts w:eastAsia="Times New Roman" w:cs="Times New Roman"/>
          <w:szCs w:val="24"/>
        </w:rPr>
        <w:t xml:space="preserve">, as they will lead you to develop your interpretations. </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 xml:space="preserve">Identifying the argument is part of identifying the concept. Simply identifying the focus of a particular text is not enough if you do not complete the task by identifying what the author hopes to convince the reader of in the text. </w:t>
      </w:r>
    </w:p>
    <w:p w:rsidR="00A204E0" w:rsidRPr="00081FDE" w:rsidRDefault="00A204E0" w:rsidP="00081FDE">
      <w:pPr>
        <w:pStyle w:val="ListParagraph"/>
        <w:numPr>
          <w:ilvl w:val="3"/>
          <w:numId w:val="34"/>
        </w:numPr>
        <w:autoSpaceDE w:val="0"/>
        <w:autoSpaceDN w:val="0"/>
        <w:adjustRightInd w:val="0"/>
        <w:spacing w:after="0" w:line="240" w:lineRule="auto"/>
        <w:ind w:left="1701"/>
        <w:jc w:val="both"/>
        <w:rPr>
          <w:rFonts w:eastAsia="Times New Roman" w:cs="Times New Roman"/>
          <w:szCs w:val="24"/>
        </w:rPr>
      </w:pPr>
      <w:r>
        <w:rPr>
          <w:rFonts w:eastAsia="Times New Roman" w:cs="Times New Roman"/>
          <w:szCs w:val="24"/>
        </w:rPr>
        <w:t>Is there a main point (or points) that the author hopes you walk away with?</w:t>
      </w:r>
    </w:p>
    <w:p w:rsidR="00A204E0" w:rsidRPr="00D712A4"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sidRPr="00D712A4">
        <w:rPr>
          <w:rFonts w:eastAsia="Times New Roman" w:cs="Times New Roman"/>
          <w:szCs w:val="24"/>
        </w:rPr>
        <w:t>To identify  concepts when reading, keep in mind:</w:t>
      </w:r>
    </w:p>
    <w:p w:rsidR="00A204E0" w:rsidRPr="00455C29" w:rsidRDefault="00A204E0" w:rsidP="00DE7816">
      <w:pPr>
        <w:pStyle w:val="ListParagraph"/>
        <w:numPr>
          <w:ilvl w:val="3"/>
          <w:numId w:val="34"/>
        </w:numPr>
        <w:autoSpaceDE w:val="0"/>
        <w:autoSpaceDN w:val="0"/>
        <w:adjustRightInd w:val="0"/>
        <w:spacing w:after="0" w:line="240" w:lineRule="auto"/>
        <w:ind w:left="1701" w:hanging="283"/>
        <w:jc w:val="both"/>
        <w:rPr>
          <w:rFonts w:eastAsia="Times New Roman" w:cs="Times New Roman"/>
          <w:szCs w:val="24"/>
        </w:rPr>
      </w:pPr>
      <w:r w:rsidRPr="00D712A4">
        <w:rPr>
          <w:rFonts w:eastAsia="Times New Roman" w:cs="Times New Roman"/>
          <w:szCs w:val="24"/>
        </w:rPr>
        <w:t>What is the top</w:t>
      </w:r>
      <w:r>
        <w:rPr>
          <w:rFonts w:eastAsia="Times New Roman" w:cs="Times New Roman"/>
          <w:szCs w:val="24"/>
        </w:rPr>
        <w:t>ic for this week in the course outline</w:t>
      </w:r>
      <w:r w:rsidRPr="00D712A4">
        <w:rPr>
          <w:rFonts w:eastAsia="Times New Roman" w:cs="Times New Roman"/>
          <w:szCs w:val="24"/>
        </w:rPr>
        <w:t>?</w:t>
      </w:r>
    </w:p>
    <w:p w:rsidR="00A204E0" w:rsidRPr="00D712A4" w:rsidRDefault="00A204E0" w:rsidP="00DE7816">
      <w:pPr>
        <w:pStyle w:val="ListParagraph"/>
        <w:numPr>
          <w:ilvl w:val="3"/>
          <w:numId w:val="34"/>
        </w:numPr>
        <w:autoSpaceDE w:val="0"/>
        <w:autoSpaceDN w:val="0"/>
        <w:adjustRightInd w:val="0"/>
        <w:spacing w:after="0" w:line="240" w:lineRule="auto"/>
        <w:ind w:left="1701" w:hanging="283"/>
        <w:jc w:val="both"/>
        <w:rPr>
          <w:rFonts w:eastAsia="Times New Roman" w:cs="Times New Roman"/>
          <w:szCs w:val="24"/>
        </w:rPr>
      </w:pPr>
      <w:r w:rsidRPr="00D712A4">
        <w:rPr>
          <w:rFonts w:eastAsia="Times New Roman" w:cs="Times New Roman"/>
          <w:szCs w:val="24"/>
        </w:rPr>
        <w:t>What are the recurring topics in the text?</w:t>
      </w:r>
    </w:p>
    <w:p w:rsidR="00A204E0" w:rsidRPr="00081FDE" w:rsidRDefault="00A204E0" w:rsidP="00060412">
      <w:pPr>
        <w:pStyle w:val="ListParagraph"/>
        <w:numPr>
          <w:ilvl w:val="3"/>
          <w:numId w:val="34"/>
        </w:numPr>
        <w:autoSpaceDE w:val="0"/>
        <w:autoSpaceDN w:val="0"/>
        <w:adjustRightInd w:val="0"/>
        <w:spacing w:after="0" w:line="240" w:lineRule="auto"/>
        <w:ind w:left="1701" w:hanging="283"/>
        <w:jc w:val="both"/>
        <w:rPr>
          <w:rFonts w:eastAsia="Times New Roman" w:cs="Times New Roman"/>
          <w:szCs w:val="24"/>
        </w:rPr>
      </w:pPr>
      <w:r w:rsidRPr="00D712A4">
        <w:rPr>
          <w:rFonts w:eastAsia="Times New Roman" w:cs="Times New Roman"/>
          <w:szCs w:val="24"/>
        </w:rPr>
        <w:t>What key words does the author use?</w:t>
      </w:r>
    </w:p>
    <w:p w:rsidR="00A204E0" w:rsidRPr="00455C29"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sidRPr="00455C29">
        <w:rPr>
          <w:rFonts w:eastAsia="Times New Roman" w:cs="Times New Roman"/>
          <w:szCs w:val="24"/>
        </w:rPr>
        <w:t xml:space="preserve">After you read, ask yourself the following questions: </w:t>
      </w:r>
    </w:p>
    <w:p w:rsidR="00A204E0" w:rsidRPr="00455C29" w:rsidRDefault="00A204E0" w:rsidP="00DE7816">
      <w:pPr>
        <w:pStyle w:val="ListParagraph"/>
        <w:numPr>
          <w:ilvl w:val="3"/>
          <w:numId w:val="34"/>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What are the key concepts in this text?</w:t>
      </w:r>
    </w:p>
    <w:p w:rsidR="00A204E0" w:rsidRPr="00455C29" w:rsidRDefault="00A204E0" w:rsidP="00DE7816">
      <w:pPr>
        <w:pStyle w:val="ListParagraph"/>
        <w:numPr>
          <w:ilvl w:val="3"/>
          <w:numId w:val="34"/>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What is/are the main arguments?</w:t>
      </w:r>
    </w:p>
    <w:p w:rsidR="00A204E0" w:rsidRPr="00455C29" w:rsidRDefault="00A204E0" w:rsidP="00DE7816">
      <w:pPr>
        <w:pStyle w:val="ListParagraph"/>
        <w:numPr>
          <w:ilvl w:val="3"/>
          <w:numId w:val="34"/>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Who are the key actors?</w:t>
      </w:r>
    </w:p>
    <w:p w:rsidR="00A204E0" w:rsidRDefault="00A204E0" w:rsidP="00DE7816">
      <w:pPr>
        <w:pStyle w:val="ListParagraph"/>
        <w:numPr>
          <w:ilvl w:val="3"/>
          <w:numId w:val="34"/>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How is the world being portrayed in the text?</w:t>
      </w:r>
    </w:p>
    <w:p w:rsidR="00A204E0" w:rsidRDefault="00A204E0" w:rsidP="00A204E0">
      <w:pPr>
        <w:pStyle w:val="ListParagraph"/>
        <w:autoSpaceDE w:val="0"/>
        <w:autoSpaceDN w:val="0"/>
        <w:adjustRightInd w:val="0"/>
        <w:spacing w:after="0" w:line="240" w:lineRule="auto"/>
        <w:ind w:left="2160"/>
        <w:jc w:val="both"/>
        <w:rPr>
          <w:rFonts w:eastAsia="Times New Roman" w:cs="Times New Roman"/>
          <w:szCs w:val="24"/>
        </w:rPr>
      </w:pPr>
    </w:p>
    <w:p w:rsidR="00A204E0" w:rsidRDefault="00A204E0" w:rsidP="00A204E0">
      <w:pPr>
        <w:pStyle w:val="ListParagraph"/>
        <w:autoSpaceDE w:val="0"/>
        <w:autoSpaceDN w:val="0"/>
        <w:adjustRightInd w:val="0"/>
        <w:spacing w:after="0" w:line="240" w:lineRule="auto"/>
        <w:ind w:left="2160"/>
        <w:jc w:val="both"/>
        <w:rPr>
          <w:rFonts w:eastAsia="Times New Roman" w:cs="Times New Roman"/>
          <w:szCs w:val="24"/>
        </w:rPr>
      </w:pPr>
    </w:p>
    <w:p w:rsidR="00A204E0" w:rsidRPr="00E26957" w:rsidRDefault="00060412" w:rsidP="00060412">
      <w:pPr>
        <w:pStyle w:val="Heading2"/>
        <w:rPr>
          <w:rFonts w:eastAsia="Calibri"/>
        </w:rPr>
      </w:pPr>
      <w:r>
        <w:rPr>
          <w:rFonts w:eastAsia="Calibri"/>
        </w:rPr>
        <w:lastRenderedPageBreak/>
        <w:t>Exercise 1-Tutor Copy</w:t>
      </w:r>
    </w:p>
    <w:p w:rsidR="00A204E0" w:rsidRDefault="00081FDE" w:rsidP="00A204E0">
      <w:pPr>
        <w:spacing w:line="360" w:lineRule="auto"/>
        <w:jc w:val="both"/>
        <w:rPr>
          <w:rFonts w:eastAsia="Calibri" w:cs="Times New Roman"/>
        </w:rPr>
      </w:pPr>
      <w:r>
        <w:rPr>
          <w:rFonts w:eastAsia="Calibri" w:cs="Times New Roman"/>
        </w:rPr>
        <w:t>Students should r</w:t>
      </w:r>
      <w:r w:rsidR="00A204E0">
        <w:rPr>
          <w:rFonts w:eastAsia="Calibri" w:cs="Times New Roman"/>
        </w:rPr>
        <w:t xml:space="preserve">ead this </w:t>
      </w:r>
      <w:r>
        <w:rPr>
          <w:rFonts w:eastAsia="Calibri" w:cs="Times New Roman"/>
        </w:rPr>
        <w:t>u</w:t>
      </w:r>
      <w:r w:rsidR="00A204E0">
        <w:rPr>
          <w:rFonts w:eastAsia="Calibri" w:cs="Times New Roman"/>
        </w:rPr>
        <w:t xml:space="preserve">ntitled </w:t>
      </w:r>
      <w:r>
        <w:rPr>
          <w:rFonts w:eastAsia="Calibri" w:cs="Times New Roman"/>
        </w:rPr>
        <w:t>essay and a</w:t>
      </w:r>
      <w:r w:rsidR="00A204E0">
        <w:rPr>
          <w:rFonts w:eastAsia="Calibri" w:cs="Times New Roman"/>
        </w:rPr>
        <w:t xml:space="preserve">fterwards give it a title, identify the main concepts and the argument surrounding these concepts, the key actors, underline the key quotes, and lastly state how the world is being portrayed in the text. </w:t>
      </w:r>
      <w:r>
        <w:rPr>
          <w:rFonts w:eastAsia="Calibri" w:cs="Times New Roman"/>
        </w:rPr>
        <w:t>Make sure they do not take too long to read the text, as being able to read quickly is also a skill.</w:t>
      </w:r>
    </w:p>
    <w:p w:rsidR="00A204E0" w:rsidRPr="00081FDE" w:rsidRDefault="00A204E0" w:rsidP="00A204E0">
      <w:pPr>
        <w:spacing w:line="360" w:lineRule="auto"/>
        <w:jc w:val="both"/>
        <w:rPr>
          <w:rFonts w:eastAsia="Calibri" w:cs="Times New Roman"/>
          <w:i/>
        </w:rPr>
      </w:pPr>
      <w:r>
        <w:rPr>
          <w:rFonts w:eastAsia="Calibri" w:cs="Times New Roman"/>
        </w:rPr>
        <w:t xml:space="preserve">Title: </w:t>
      </w:r>
      <w:r w:rsidRPr="00081FDE">
        <w:rPr>
          <w:rFonts w:eastAsia="Calibri" w:cs="Times New Roman"/>
          <w:i/>
        </w:rPr>
        <w:t xml:space="preserve">The </w:t>
      </w:r>
      <w:r w:rsidR="00081FDE" w:rsidRPr="00081FDE">
        <w:rPr>
          <w:rFonts w:eastAsia="Calibri" w:cs="Times New Roman"/>
          <w:i/>
        </w:rPr>
        <w:t>D</w:t>
      </w:r>
      <w:r w:rsidRPr="00081FDE">
        <w:rPr>
          <w:rFonts w:eastAsia="Calibri" w:cs="Times New Roman"/>
          <w:i/>
        </w:rPr>
        <w:t>ynamics of Regionalism in Europe</w:t>
      </w:r>
      <w:r w:rsidR="00081FDE" w:rsidRPr="00081FDE">
        <w:rPr>
          <w:rFonts w:eastAsia="Calibri" w:cs="Times New Roman"/>
          <w:i/>
        </w:rPr>
        <w:t xml:space="preserve"> </w:t>
      </w:r>
      <w:r w:rsidRPr="00081FDE">
        <w:rPr>
          <w:rFonts w:eastAsia="Calibri" w:cs="Times New Roman"/>
          <w:i/>
        </w:rPr>
        <w:t>(Any title is fine as long as the title includes the main concept: Regionalism)</w:t>
      </w:r>
    </w:p>
    <w:p w:rsidR="00A204E0" w:rsidRPr="00E456A8" w:rsidRDefault="00A204E0" w:rsidP="00A204E0">
      <w:pPr>
        <w:pBdr>
          <w:top w:val="single" w:sz="4" w:space="1" w:color="auto"/>
          <w:left w:val="single" w:sz="4" w:space="1" w:color="auto"/>
          <w:bottom w:val="single" w:sz="4" w:space="1" w:color="auto"/>
          <w:right w:val="single" w:sz="4" w:space="1" w:color="auto"/>
        </w:pBdr>
        <w:spacing w:line="360" w:lineRule="auto"/>
        <w:jc w:val="both"/>
        <w:rPr>
          <w:rFonts w:eastAsia="Calibri" w:cs="Times New Roman"/>
        </w:rPr>
      </w:pPr>
      <w:r w:rsidRPr="00E456A8">
        <w:rPr>
          <w:rFonts w:eastAsia="Calibri" w:cs="Times New Roman"/>
        </w:rPr>
        <w:t>Regionalism gained momentum at the end of the cold war and the wave of democratisation which followed in the late 1980’s and early 1990’s. The creation of the European Union however, has been a gradual process of integration from after the Second World War. Since the Maastricht Treaty; which formally created the European Union (EU) as we know it today, came into force in 1993, the integration process of the EU has involved the adoption of stronger forms of unification (such as: monetary union) and other forms of cooperation (such as: non-binding coordination in economic and employment policy). “Europe provides easily the most famous and most successful example of regionalism at work.” The creation of a single market and the corresponding increase of trade and economic activity transformed the EU into a major trading power, altering the world economic system.  The success of the EU over the last two decades has marked it as an important economic and political actor both internationally and domestically, and has even been used as a template for the African Union. The EU is an illustration of ‘new regionalism’ where civil society, market forces, transnational activist networks and other non-state actors are important in the regionalism process. Its objectives go beyond just security and the economy (although they still play a dominant role) to objectives such as accountability, social policy and the environment. It is increasingly being seen as system of multi-level governance, involving a plurality of actors on different territorial levels; the supra-national, national and sub-state.</w:t>
      </w:r>
    </w:p>
    <w:p w:rsidR="00A204E0" w:rsidRPr="00060412" w:rsidRDefault="00A204E0" w:rsidP="00A204E0">
      <w:pPr>
        <w:pBdr>
          <w:top w:val="single" w:sz="4" w:space="1" w:color="auto"/>
          <w:left w:val="single" w:sz="4" w:space="1" w:color="auto"/>
          <w:bottom w:val="single" w:sz="4" w:space="1" w:color="auto"/>
          <w:right w:val="single" w:sz="4" w:space="1" w:color="auto"/>
        </w:pBdr>
        <w:spacing w:line="360" w:lineRule="auto"/>
        <w:jc w:val="both"/>
        <w:rPr>
          <w:rFonts w:eastAsia="Calibri" w:cs="Times New Roman"/>
          <w:u w:val="single"/>
        </w:rPr>
      </w:pPr>
      <w:r w:rsidRPr="00E456A8">
        <w:rPr>
          <w:rFonts w:eastAsia="Calibri" w:cs="Times New Roman"/>
        </w:rPr>
        <w:t xml:space="preserve">In the attempt to analyse, understand and explain the functioning of the European Union, several theories have risen among integration theorists. The most prominent of these theories has been neo-functionalism. Neo-functionalism, based on post war years integration experiences in Europe, recognises the inseparability of politics and economics and thus introduced the notion of ‘functional spillovers’. Theorists under this stream of thinking suggested that increased international trade and cooperation in technical areas would result in increased transnational interdependence and in turn create functional spillovers in other realms. Although the decline of regionalism (as a result of a downturn in economic circumstances and ease to stalling by the political elite) led to the weakness and obsolescence of this theory, in a period of increased regionalism it now seems to hold true. </w:t>
      </w:r>
      <w:r w:rsidRPr="005B66F5">
        <w:rPr>
          <w:rFonts w:eastAsia="Calibri" w:cs="Times New Roman"/>
          <w:u w:val="single"/>
        </w:rPr>
        <w:lastRenderedPageBreak/>
        <w:t>There is greater cooperation between states, limiting instances of conflict, but also giving a platform for the discussion of trans-border issues.</w:t>
      </w:r>
    </w:p>
    <w:p w:rsidR="00A204E0" w:rsidRPr="00060412" w:rsidRDefault="00A204E0" w:rsidP="00060412">
      <w:pPr>
        <w:pBdr>
          <w:top w:val="single" w:sz="4" w:space="1" w:color="auto"/>
          <w:left w:val="single" w:sz="4" w:space="1" w:color="auto"/>
          <w:bottom w:val="single" w:sz="4" w:space="1" w:color="auto"/>
          <w:right w:val="single" w:sz="4" w:space="1" w:color="auto"/>
        </w:pBdr>
        <w:spacing w:line="360" w:lineRule="auto"/>
        <w:jc w:val="both"/>
        <w:rPr>
          <w:rFonts w:eastAsia="Calibri" w:cs="Times New Roman"/>
        </w:rPr>
      </w:pPr>
      <w:r w:rsidRPr="00E456A8">
        <w:rPr>
          <w:rFonts w:eastAsia="Calibri" w:cs="Times New Roman"/>
        </w:rPr>
        <w:t>The EU now consists of 27 member countries, an active decision to involve the state in economy as the world market does not facilitate the desired ‘raising of all boats’. Membership has been a priority dependent on a number of different reasons. In some countries, it has been in response to the ‘cold winds’ of globalisation; a way of reversing the process of globalisation, safeguarding a degree of territorial control. While for other states it is a stepping stone to globalism</w:t>
      </w:r>
      <w:r w:rsidRPr="00E26957">
        <w:rPr>
          <w:rFonts w:eastAsia="Calibri" w:cs="Times New Roman"/>
        </w:rPr>
        <w:t xml:space="preserve">. </w:t>
      </w:r>
      <w:r w:rsidRPr="00E26957">
        <w:rPr>
          <w:rFonts w:eastAsia="Calibri" w:cs="Times New Roman"/>
          <w:u w:val="single"/>
        </w:rPr>
        <w:t>A key issue with regionalism is the disproportionate amount of gains that some countries experience in comparison to other states, this happens even if redistributive measures are put into place, creating poles of development, and poles of stagnation in the region.</w:t>
      </w:r>
      <w:r w:rsidRPr="00E456A8">
        <w:rPr>
          <w:rFonts w:eastAsia="Calibri" w:cs="Times New Roman"/>
        </w:rPr>
        <w:t xml:space="preserve"> The reality is that benefits often accrue to those states that are already the most developed rather than those that are in need of development. The vast differing effects of the current economic turmoil on member states signify the inequalities within the region. It can be argued however, that although the returns to countries are vastly different, these states are better off within rather than outside the union, benefiting from their association with the stronger states, just as the stronger states benefit from them. But also as a result of the potential for growth being a member provides.</w:t>
      </w:r>
    </w:p>
    <w:p w:rsidR="00A204E0" w:rsidRPr="000A4B2C" w:rsidRDefault="00A204E0" w:rsidP="00A204E0">
      <w:pPr>
        <w:pStyle w:val="ListParagraph"/>
        <w:autoSpaceDE w:val="0"/>
        <w:autoSpaceDN w:val="0"/>
        <w:adjustRightInd w:val="0"/>
        <w:spacing w:after="0" w:line="240" w:lineRule="auto"/>
        <w:ind w:left="0"/>
        <w:jc w:val="both"/>
        <w:rPr>
          <w:rFonts w:eastAsia="Times New Roman" w:cs="Times New Roman"/>
          <w:b/>
          <w:szCs w:val="24"/>
        </w:rPr>
      </w:pPr>
      <w:r w:rsidRPr="000A4B2C">
        <w:rPr>
          <w:rFonts w:eastAsia="Times New Roman" w:cs="Times New Roman"/>
          <w:b/>
          <w:szCs w:val="24"/>
        </w:rPr>
        <w:t xml:space="preserve">Discuss the following with the class. </w:t>
      </w: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r>
        <w:rPr>
          <w:rFonts w:eastAsia="Times New Roman" w:cs="Times New Roman"/>
          <w:szCs w:val="24"/>
        </w:rPr>
        <w:t>What are the main arguments?</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 xml:space="preserve">Regionalism benefits very few members, but they are still better off than if they were not members. </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States opt for regionalism in response to globalisation.</w:t>
      </w:r>
    </w:p>
    <w:p w:rsidR="00A204E0" w:rsidRPr="00060412"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t>Increased incentive to regionalise by actors/pressures that require countries to cooperate.</w:t>
      </w: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r>
        <w:rPr>
          <w:rFonts w:eastAsia="Times New Roman" w:cs="Times New Roman"/>
          <w:szCs w:val="24"/>
        </w:rPr>
        <w:t>What are the main concepts?</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Regionalism</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New Regionalism</w:t>
      </w:r>
    </w:p>
    <w:p w:rsidR="00A204E0" w:rsidRPr="00060412"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Functional Spillovers</w:t>
      </w: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r>
        <w:rPr>
          <w:rFonts w:eastAsia="Times New Roman" w:cs="Times New Roman"/>
          <w:szCs w:val="24"/>
        </w:rPr>
        <w:t>Who are the key actors?</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Regional organisations (The European Union)</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States (Members of this Union)</w:t>
      </w:r>
    </w:p>
    <w:p w:rsidR="00A204E0" w:rsidRPr="00060412"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 xml:space="preserve">Non-state actors, such as MNCs. </w:t>
      </w: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r>
        <w:rPr>
          <w:rFonts w:eastAsia="Times New Roman" w:cs="Times New Roman"/>
          <w:szCs w:val="24"/>
        </w:rPr>
        <w:t>What are the key quotes? (Underlined)</w:t>
      </w: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r>
        <w:rPr>
          <w:rFonts w:eastAsia="Times New Roman" w:cs="Times New Roman"/>
          <w:szCs w:val="24"/>
        </w:rPr>
        <w:t>How is the world being portrayed?</w:t>
      </w:r>
    </w:p>
    <w:p w:rsidR="00A204E0" w:rsidRDefault="00A204E0" w:rsidP="00DE7816">
      <w:pPr>
        <w:pStyle w:val="ListParagraph"/>
        <w:numPr>
          <w:ilvl w:val="0"/>
          <w:numId w:val="35"/>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The world is portrayed as a place where unity rather than standing alone is more beneficial. (Integration into the world economic system exposes countries to a range of issues, highlighting the need for interdependence).</w:t>
      </w:r>
    </w:p>
    <w:p w:rsidR="00A204E0" w:rsidRDefault="00A204E0" w:rsidP="00A204E0">
      <w:pPr>
        <w:pStyle w:val="ListParagraph"/>
        <w:autoSpaceDE w:val="0"/>
        <w:autoSpaceDN w:val="0"/>
        <w:adjustRightInd w:val="0"/>
        <w:spacing w:after="0" w:line="240" w:lineRule="auto"/>
        <w:ind w:left="0"/>
        <w:jc w:val="both"/>
        <w:rPr>
          <w:rFonts w:eastAsia="Times New Roman" w:cs="Times New Roman"/>
          <w:szCs w:val="24"/>
        </w:rPr>
      </w:pPr>
    </w:p>
    <w:p w:rsidR="00A204E0" w:rsidRDefault="00060412" w:rsidP="00060412">
      <w:pPr>
        <w:pStyle w:val="Heading2"/>
        <w:rPr>
          <w:rFonts w:eastAsia="Times New Roman"/>
        </w:rPr>
      </w:pPr>
      <w:r>
        <w:rPr>
          <w:rFonts w:eastAsia="Times New Roman"/>
        </w:rPr>
        <w:lastRenderedPageBreak/>
        <w:t>Exercise 2-Tutor Copy</w:t>
      </w:r>
    </w:p>
    <w:p w:rsidR="00A204E0" w:rsidRDefault="00081FDE" w:rsidP="00081FDE">
      <w:pPr>
        <w:pStyle w:val="ListParagraph"/>
        <w:ind w:left="426"/>
        <w:jc w:val="both"/>
      </w:pPr>
      <w:r>
        <w:t>Students should fill in the table using the above paragraphs. It will</w:t>
      </w:r>
      <w:r w:rsidR="00A204E0">
        <w:t xml:space="preserve"> help </w:t>
      </w:r>
      <w:r>
        <w:t>them</w:t>
      </w:r>
      <w:r w:rsidR="00A204E0">
        <w:t xml:space="preserve"> see the link between the key concepts and the argument &amp; actors, construct a table with the following headings. </w:t>
      </w:r>
      <w:r>
        <w:t>H</w:t>
      </w:r>
      <w:r w:rsidR="00A204E0">
        <w:t xml:space="preserve">ave </w:t>
      </w:r>
      <w:r>
        <w:t xml:space="preserve">a </w:t>
      </w:r>
      <w:r w:rsidR="00060412">
        <w:t>class discussion afterwards so students</w:t>
      </w:r>
      <w:r w:rsidR="00A204E0">
        <w:t xml:space="preserve"> can share their different views/interpretations – and so you know everyone is on the right track).</w:t>
      </w:r>
    </w:p>
    <w:tbl>
      <w:tblPr>
        <w:tblStyle w:val="TableGrid"/>
        <w:tblW w:w="0" w:type="auto"/>
        <w:tblLook w:val="04A0"/>
      </w:tblPr>
      <w:tblGrid>
        <w:gridCol w:w="3510"/>
        <w:gridCol w:w="4383"/>
        <w:gridCol w:w="1349"/>
      </w:tblGrid>
      <w:tr w:rsidR="00A204E0" w:rsidTr="00435BD9">
        <w:tc>
          <w:tcPr>
            <w:tcW w:w="3510" w:type="dxa"/>
          </w:tcPr>
          <w:p w:rsidR="00A204E0" w:rsidRDefault="00A204E0" w:rsidP="00435BD9">
            <w:pPr>
              <w:jc w:val="both"/>
            </w:pPr>
            <w:r>
              <w:t>Concept (give its meaning)</w:t>
            </w:r>
          </w:p>
        </w:tc>
        <w:tc>
          <w:tcPr>
            <w:tcW w:w="4383" w:type="dxa"/>
          </w:tcPr>
          <w:p w:rsidR="00A204E0" w:rsidRDefault="00A204E0" w:rsidP="00435BD9">
            <w:pPr>
              <w:jc w:val="both"/>
            </w:pPr>
            <w:r>
              <w:t>Argument</w:t>
            </w:r>
          </w:p>
        </w:tc>
        <w:tc>
          <w:tcPr>
            <w:tcW w:w="1349" w:type="dxa"/>
          </w:tcPr>
          <w:p w:rsidR="00A204E0" w:rsidRDefault="00A204E0" w:rsidP="00435BD9">
            <w:pPr>
              <w:jc w:val="both"/>
            </w:pPr>
            <w:r>
              <w:t>Example</w:t>
            </w:r>
          </w:p>
        </w:tc>
      </w:tr>
      <w:tr w:rsidR="00A204E0" w:rsidTr="00435BD9">
        <w:trPr>
          <w:trHeight w:val="1676"/>
        </w:trPr>
        <w:tc>
          <w:tcPr>
            <w:tcW w:w="3510" w:type="dxa"/>
          </w:tcPr>
          <w:p w:rsidR="00A204E0" w:rsidRDefault="00A204E0" w:rsidP="00435BD9">
            <w:pPr>
              <w:jc w:val="both"/>
            </w:pPr>
            <w:r>
              <w:t>Regionalism (states integrate to form a cooperative entity aimed at achieving economic and political prosperity for all member states)</w:t>
            </w:r>
          </w:p>
        </w:tc>
        <w:tc>
          <w:tcPr>
            <w:tcW w:w="4383" w:type="dxa"/>
          </w:tcPr>
          <w:p w:rsidR="00A204E0" w:rsidRDefault="00A204E0" w:rsidP="00435BD9">
            <w:pPr>
              <w:jc w:val="both"/>
            </w:pPr>
            <w:r>
              <w:t xml:space="preserve">Regionalism can be a valuable (protection from the ‘cold winds of globalisation’), but doesn’t benefit all members. </w:t>
            </w:r>
          </w:p>
        </w:tc>
        <w:tc>
          <w:tcPr>
            <w:tcW w:w="1349" w:type="dxa"/>
          </w:tcPr>
          <w:p w:rsidR="00A204E0" w:rsidRDefault="00A204E0" w:rsidP="00435BD9">
            <w:pPr>
              <w:jc w:val="both"/>
            </w:pPr>
            <w:r>
              <w:t>EU (e.g Greece)</w:t>
            </w:r>
          </w:p>
          <w:p w:rsidR="00A204E0" w:rsidRDefault="00A204E0" w:rsidP="00435BD9">
            <w:pPr>
              <w:jc w:val="both"/>
            </w:pPr>
            <w:r>
              <w:t>SADC (e.g. Swaziland)</w:t>
            </w:r>
          </w:p>
        </w:tc>
      </w:tr>
      <w:tr w:rsidR="00A204E0" w:rsidTr="00435BD9">
        <w:tc>
          <w:tcPr>
            <w:tcW w:w="3510" w:type="dxa"/>
          </w:tcPr>
          <w:p w:rsidR="00A204E0" w:rsidRDefault="00A204E0" w:rsidP="00435BD9">
            <w:pPr>
              <w:jc w:val="both"/>
            </w:pPr>
            <w:r>
              <w:t>New Regionalism (new = includes non-state actors in the regionalism process)</w:t>
            </w:r>
          </w:p>
        </w:tc>
        <w:tc>
          <w:tcPr>
            <w:tcW w:w="4383" w:type="dxa"/>
          </w:tcPr>
          <w:p w:rsidR="00A204E0" w:rsidRDefault="00A204E0" w:rsidP="00435BD9">
            <w:pPr>
              <w:jc w:val="both"/>
            </w:pPr>
            <w:r>
              <w:t>Increased incentive to regionalise by actors/pressures that require countries to cooperate.</w:t>
            </w:r>
          </w:p>
        </w:tc>
        <w:tc>
          <w:tcPr>
            <w:tcW w:w="1349" w:type="dxa"/>
          </w:tcPr>
          <w:p w:rsidR="00A204E0" w:rsidRDefault="00A204E0" w:rsidP="00435BD9">
            <w:pPr>
              <w:jc w:val="both"/>
            </w:pPr>
            <w:r>
              <w:t>Shoprite (MNC’s)</w:t>
            </w:r>
          </w:p>
          <w:p w:rsidR="00A204E0" w:rsidRDefault="00A204E0" w:rsidP="00435BD9">
            <w:pPr>
              <w:jc w:val="both"/>
            </w:pPr>
          </w:p>
        </w:tc>
      </w:tr>
      <w:tr w:rsidR="00A204E0" w:rsidTr="00435BD9">
        <w:trPr>
          <w:trHeight w:val="2117"/>
        </w:trPr>
        <w:tc>
          <w:tcPr>
            <w:tcW w:w="3510" w:type="dxa"/>
          </w:tcPr>
          <w:p w:rsidR="00A204E0" w:rsidRDefault="00A204E0" w:rsidP="00435BD9">
            <w:pPr>
              <w:jc w:val="both"/>
            </w:pPr>
            <w:r>
              <w:t>Functional Spillover (rooted in neo-functionalism – spill overs in relations beyond the intended/ stipulated political &amp; economic agreements between members)</w:t>
            </w:r>
          </w:p>
        </w:tc>
        <w:tc>
          <w:tcPr>
            <w:tcW w:w="4383" w:type="dxa"/>
          </w:tcPr>
          <w:p w:rsidR="00A204E0" w:rsidRDefault="00A204E0" w:rsidP="00435BD9">
            <w:pPr>
              <w:jc w:val="both"/>
            </w:pPr>
            <w:r>
              <w:t>Increased transnational interdependence, platform for the discussion of trans-border issues</w:t>
            </w:r>
          </w:p>
        </w:tc>
        <w:tc>
          <w:tcPr>
            <w:tcW w:w="1349" w:type="dxa"/>
          </w:tcPr>
          <w:p w:rsidR="00A204E0" w:rsidRDefault="00A204E0" w:rsidP="00435BD9">
            <w:pPr>
              <w:jc w:val="both"/>
            </w:pPr>
            <w:r>
              <w:t>Climate change</w:t>
            </w:r>
          </w:p>
          <w:p w:rsidR="00A204E0" w:rsidRDefault="00A204E0" w:rsidP="00435BD9">
            <w:pPr>
              <w:jc w:val="both"/>
            </w:pPr>
            <w:r>
              <w:t>HIV/AIDS</w:t>
            </w:r>
          </w:p>
          <w:p w:rsidR="00A204E0" w:rsidRDefault="00A204E0" w:rsidP="00435BD9">
            <w:pPr>
              <w:jc w:val="both"/>
            </w:pPr>
          </w:p>
        </w:tc>
      </w:tr>
    </w:tbl>
    <w:p w:rsidR="00302F62" w:rsidRDefault="00302F62" w:rsidP="00A204E0">
      <w:pPr>
        <w:jc w:val="both"/>
      </w:pPr>
    </w:p>
    <w:p w:rsidR="00302F62" w:rsidRDefault="00302F62">
      <w:r>
        <w:br w:type="page"/>
      </w:r>
    </w:p>
    <w:p w:rsidR="007D121D" w:rsidRDefault="00ED5B37" w:rsidP="007D121D">
      <w:pPr>
        <w:pStyle w:val="Heading1"/>
        <w:rPr>
          <w:rFonts w:eastAsia="Calibri"/>
          <w:lang w:val="en-US"/>
        </w:rPr>
      </w:pPr>
      <w:r>
        <w:rPr>
          <w:rFonts w:eastAsia="Calibri"/>
          <w:lang w:val="en-US"/>
        </w:rPr>
        <w:lastRenderedPageBreak/>
        <w:t xml:space="preserve">Tutorial </w:t>
      </w:r>
      <w:r w:rsidR="004136F9">
        <w:rPr>
          <w:rFonts w:eastAsia="Calibri"/>
          <w:lang w:val="en-US"/>
        </w:rPr>
        <w:t>#</w:t>
      </w:r>
      <w:r w:rsidR="00060412">
        <w:rPr>
          <w:rFonts w:eastAsia="Calibri"/>
          <w:lang w:val="en-US"/>
        </w:rPr>
        <w:t>6</w:t>
      </w:r>
      <w:r w:rsidR="00302F62" w:rsidRPr="00B618DA">
        <w:rPr>
          <w:rFonts w:eastAsia="Calibri"/>
          <w:lang w:val="en-US"/>
        </w:rPr>
        <w:t xml:space="preserve">: </w:t>
      </w:r>
      <w:r w:rsidR="00302F62">
        <w:rPr>
          <w:rFonts w:eastAsia="Calibri"/>
          <w:lang w:val="en-US"/>
        </w:rPr>
        <w:t>Structure</w:t>
      </w:r>
    </w:p>
    <w:p w:rsidR="004136F9" w:rsidRPr="004136F9" w:rsidRDefault="004136F9" w:rsidP="004136F9">
      <w:pPr>
        <w:numPr>
          <w:ilvl w:val="0"/>
          <w:numId w:val="39"/>
        </w:numPr>
        <w:tabs>
          <w:tab w:val="clear" w:pos="720"/>
          <w:tab w:val="num" w:pos="360"/>
        </w:tabs>
        <w:spacing w:after="0" w:line="23" w:lineRule="atLeast"/>
        <w:ind w:left="360"/>
        <w:jc w:val="both"/>
        <w:rPr>
          <w:rFonts w:ascii="Calibri" w:eastAsia="Calibri" w:hAnsi="Calibri" w:cs="Times New Roman"/>
          <w:i/>
          <w:lang w:val="en-US"/>
        </w:rPr>
      </w:pPr>
      <w:r>
        <w:rPr>
          <w:rFonts w:ascii="Calibri" w:eastAsia="Calibri" w:hAnsi="Calibri" w:cs="Times New Roman"/>
          <w:lang w:val="en-US"/>
        </w:rPr>
        <w:t>Introduction (5 minutes)</w:t>
      </w:r>
    </w:p>
    <w:p w:rsidR="004136F9" w:rsidRPr="001C0B74" w:rsidRDefault="004136F9" w:rsidP="004136F9">
      <w:pPr>
        <w:numPr>
          <w:ilvl w:val="0"/>
          <w:numId w:val="39"/>
        </w:numPr>
        <w:tabs>
          <w:tab w:val="clear" w:pos="720"/>
          <w:tab w:val="num" w:pos="360"/>
        </w:tabs>
        <w:spacing w:after="0" w:line="23" w:lineRule="atLeast"/>
        <w:ind w:left="360"/>
        <w:jc w:val="both"/>
        <w:rPr>
          <w:rFonts w:ascii="Calibri" w:eastAsia="Calibri" w:hAnsi="Calibri" w:cs="Times New Roman"/>
          <w:i/>
          <w:lang w:val="en-US"/>
        </w:rPr>
      </w:pPr>
      <w:r>
        <w:rPr>
          <w:rFonts w:ascii="Calibri" w:eastAsia="Calibri" w:hAnsi="Calibri" w:cs="Times New Roman"/>
          <w:lang w:val="en-US"/>
        </w:rPr>
        <w:t>Structure – Introductions and Conclusions (20 minutes)</w:t>
      </w:r>
    </w:p>
    <w:p w:rsidR="004136F9" w:rsidRPr="001C0B74" w:rsidRDefault="004136F9" w:rsidP="004136F9">
      <w:pPr>
        <w:numPr>
          <w:ilvl w:val="1"/>
          <w:numId w:val="39"/>
        </w:numPr>
        <w:spacing w:after="0" w:line="23" w:lineRule="atLeast"/>
        <w:jc w:val="both"/>
        <w:rPr>
          <w:rFonts w:ascii="Calibri" w:eastAsia="Calibri" w:hAnsi="Calibri" w:cs="Times New Roman"/>
          <w:i/>
          <w:lang w:val="en-US"/>
        </w:rPr>
      </w:pPr>
      <w:r w:rsidRPr="001C0B74">
        <w:rPr>
          <w:rFonts w:ascii="Calibri" w:eastAsia="Calibri" w:hAnsi="Calibri" w:cs="Times New Roman"/>
          <w:lang w:val="en-US"/>
        </w:rPr>
        <w:t xml:space="preserve">Lesson Plan </w:t>
      </w:r>
      <w:r w:rsidR="00C14857">
        <w:rPr>
          <w:rFonts w:ascii="Calibri" w:eastAsia="Calibri" w:hAnsi="Calibri" w:cs="Times New Roman"/>
          <w:lang w:val="en-US"/>
        </w:rPr>
        <w:t>(10 minutes)</w:t>
      </w:r>
    </w:p>
    <w:p w:rsidR="004136F9" w:rsidRPr="001C0B74" w:rsidRDefault="004136F9" w:rsidP="004136F9">
      <w:pPr>
        <w:numPr>
          <w:ilvl w:val="1"/>
          <w:numId w:val="39"/>
        </w:numPr>
        <w:spacing w:after="0" w:line="23" w:lineRule="atLeast"/>
        <w:jc w:val="both"/>
        <w:rPr>
          <w:rFonts w:ascii="Calibri" w:eastAsia="Calibri" w:hAnsi="Calibri" w:cs="Times New Roman"/>
          <w:i/>
          <w:lang w:val="en-US"/>
        </w:rPr>
      </w:pPr>
      <w:r>
        <w:rPr>
          <w:rFonts w:ascii="Calibri" w:eastAsia="Calibri" w:hAnsi="Calibri" w:cs="Times New Roman"/>
          <w:lang w:val="en-US"/>
        </w:rPr>
        <w:t xml:space="preserve">Exercise </w:t>
      </w:r>
      <w:r w:rsidRPr="001C0B74">
        <w:rPr>
          <w:rFonts w:ascii="Calibri" w:eastAsia="Calibri" w:hAnsi="Calibri" w:cs="Times New Roman"/>
          <w:lang w:val="en-US"/>
        </w:rPr>
        <w:t>#1</w:t>
      </w:r>
      <w:r w:rsidR="00C14857">
        <w:rPr>
          <w:rFonts w:ascii="Calibri" w:eastAsia="Calibri" w:hAnsi="Calibri" w:cs="Times New Roman"/>
          <w:lang w:val="en-US"/>
        </w:rPr>
        <w:t xml:space="preserve"> (10 minutes)</w:t>
      </w:r>
    </w:p>
    <w:p w:rsidR="004136F9" w:rsidRPr="001C0B74" w:rsidRDefault="004136F9" w:rsidP="004136F9">
      <w:pPr>
        <w:numPr>
          <w:ilvl w:val="0"/>
          <w:numId w:val="39"/>
        </w:numPr>
        <w:tabs>
          <w:tab w:val="clear" w:pos="720"/>
          <w:tab w:val="num" w:pos="360"/>
        </w:tabs>
        <w:spacing w:after="0" w:line="23" w:lineRule="atLeast"/>
        <w:ind w:left="360"/>
        <w:jc w:val="both"/>
        <w:rPr>
          <w:rFonts w:ascii="Calibri" w:eastAsia="Calibri" w:hAnsi="Calibri" w:cs="Times New Roman"/>
          <w:i/>
          <w:lang w:val="en-US"/>
        </w:rPr>
      </w:pPr>
      <w:r>
        <w:rPr>
          <w:rFonts w:ascii="Calibri" w:eastAsia="Calibri" w:hAnsi="Calibri" w:cs="Times New Roman"/>
          <w:lang w:val="en-US"/>
        </w:rPr>
        <w:t>Structure – Essay (20 minutes)</w:t>
      </w:r>
    </w:p>
    <w:p w:rsidR="004136F9" w:rsidRPr="001C0B74" w:rsidRDefault="004136F9" w:rsidP="004136F9">
      <w:pPr>
        <w:numPr>
          <w:ilvl w:val="1"/>
          <w:numId w:val="39"/>
        </w:numPr>
        <w:spacing w:after="0" w:line="23" w:lineRule="atLeast"/>
        <w:jc w:val="both"/>
        <w:rPr>
          <w:rFonts w:ascii="Calibri" w:eastAsia="Calibri" w:hAnsi="Calibri" w:cs="Times New Roman"/>
          <w:i/>
          <w:lang w:val="en-US"/>
        </w:rPr>
      </w:pPr>
      <w:r w:rsidRPr="001C0B74">
        <w:rPr>
          <w:rFonts w:ascii="Calibri" w:eastAsia="Calibri" w:hAnsi="Calibri" w:cs="Times New Roman"/>
          <w:lang w:val="en-US"/>
        </w:rPr>
        <w:t xml:space="preserve">Lesson Plan </w:t>
      </w:r>
      <w:r w:rsidR="00C14857">
        <w:rPr>
          <w:rFonts w:ascii="Calibri" w:eastAsia="Calibri" w:hAnsi="Calibri" w:cs="Times New Roman"/>
          <w:lang w:val="en-US"/>
        </w:rPr>
        <w:t xml:space="preserve"> (5 minutes)</w:t>
      </w:r>
    </w:p>
    <w:p w:rsidR="00C14857" w:rsidRPr="00C14857" w:rsidRDefault="004136F9" w:rsidP="00C14857">
      <w:pPr>
        <w:numPr>
          <w:ilvl w:val="1"/>
          <w:numId w:val="39"/>
        </w:numPr>
        <w:spacing w:after="0" w:line="23" w:lineRule="atLeast"/>
        <w:jc w:val="both"/>
        <w:rPr>
          <w:rFonts w:ascii="Calibri" w:eastAsia="Calibri" w:hAnsi="Calibri" w:cs="Times New Roman"/>
          <w:i/>
          <w:lang w:val="en-US"/>
        </w:rPr>
      </w:pPr>
      <w:r w:rsidRPr="001C0B74">
        <w:rPr>
          <w:rFonts w:ascii="Calibri" w:eastAsia="Calibri" w:hAnsi="Calibri" w:cs="Times New Roman"/>
          <w:lang w:val="en-US"/>
        </w:rPr>
        <w:t>Exercise #</w:t>
      </w:r>
      <w:r>
        <w:rPr>
          <w:rFonts w:ascii="Calibri" w:eastAsia="Calibri" w:hAnsi="Calibri" w:cs="Times New Roman"/>
          <w:lang w:val="en-US"/>
        </w:rPr>
        <w:t>2</w:t>
      </w:r>
      <w:r w:rsidR="00C14857">
        <w:rPr>
          <w:rFonts w:ascii="Calibri" w:eastAsia="Calibri" w:hAnsi="Calibri" w:cs="Times New Roman"/>
          <w:lang w:val="en-US"/>
        </w:rPr>
        <w:t xml:space="preserve"> (15 minutes)</w:t>
      </w:r>
    </w:p>
    <w:p w:rsidR="00302F62" w:rsidRPr="00C14857" w:rsidRDefault="00C14857" w:rsidP="00C14857">
      <w:pPr>
        <w:pStyle w:val="Heading2"/>
        <w:ind w:left="360"/>
        <w:rPr>
          <w:rFonts w:ascii="Calibri" w:eastAsia="Calibri" w:hAnsi="Calibri" w:cs="Times New Roman"/>
          <w:i/>
          <w:lang w:val="en-US"/>
        </w:rPr>
      </w:pPr>
      <w:r>
        <w:rPr>
          <w:rFonts w:eastAsia="Calibri"/>
          <w:lang w:val="en-US"/>
        </w:rPr>
        <w:t xml:space="preserve">1. </w:t>
      </w:r>
      <w:r w:rsidR="00302F62" w:rsidRPr="00C14857">
        <w:rPr>
          <w:rFonts w:eastAsia="Calibri"/>
          <w:lang w:val="en-US"/>
        </w:rPr>
        <w:t>Introduction</w:t>
      </w:r>
    </w:p>
    <w:p w:rsidR="000D5E90" w:rsidRDefault="000D5E90" w:rsidP="003C0255">
      <w:pPr>
        <w:pStyle w:val="ListParagraph"/>
        <w:numPr>
          <w:ilvl w:val="0"/>
          <w:numId w:val="71"/>
        </w:numPr>
      </w:pPr>
      <w:r>
        <w:t>Take attendance</w:t>
      </w:r>
    </w:p>
    <w:p w:rsidR="003C0255" w:rsidRDefault="003C0255" w:rsidP="003C0255">
      <w:pPr>
        <w:pStyle w:val="ListParagraph"/>
        <w:numPr>
          <w:ilvl w:val="0"/>
          <w:numId w:val="71"/>
        </w:numPr>
      </w:pPr>
      <w:r w:rsidRPr="0039691B">
        <w:t>Quickly review what was covered in last week’s tutorial</w:t>
      </w:r>
    </w:p>
    <w:p w:rsidR="003C0255" w:rsidRPr="0039691B" w:rsidRDefault="003C0255" w:rsidP="003C0255">
      <w:pPr>
        <w:pStyle w:val="ListParagraph"/>
        <w:numPr>
          <w:ilvl w:val="0"/>
          <w:numId w:val="71"/>
        </w:numPr>
      </w:pPr>
      <w:r w:rsidRPr="0039691B">
        <w:t>Any questions about POL1005S (content, assignments, administrative, etc)</w:t>
      </w:r>
    </w:p>
    <w:p w:rsidR="00302F62" w:rsidRPr="000A4A8A" w:rsidRDefault="00302F62" w:rsidP="00C14857">
      <w:pPr>
        <w:pStyle w:val="Heading2"/>
        <w:numPr>
          <w:ilvl w:val="0"/>
          <w:numId w:val="34"/>
        </w:numPr>
        <w:rPr>
          <w:rFonts w:eastAsia="Calibri"/>
        </w:rPr>
      </w:pPr>
      <w:r w:rsidRPr="000A4A8A">
        <w:rPr>
          <w:rFonts w:eastAsia="Calibri"/>
        </w:rPr>
        <w:t>Structure – Introductions and Conclusions Lesson Plan</w:t>
      </w:r>
    </w:p>
    <w:p w:rsidR="00302F62" w:rsidRDefault="00302F62" w:rsidP="00302F62">
      <w:pPr>
        <w:pStyle w:val="ListParagraph"/>
        <w:ind w:left="0"/>
        <w:jc w:val="both"/>
        <w:rPr>
          <w:rFonts w:ascii="Calibri" w:eastAsia="Calibri" w:hAnsi="Calibri" w:cs="Times New Roman"/>
        </w:rPr>
      </w:pPr>
      <w:r w:rsidRPr="000A4A8A">
        <w:rPr>
          <w:rFonts w:ascii="Calibri" w:eastAsia="Calibri" w:hAnsi="Calibri" w:cs="Times New Roman"/>
          <w:b/>
        </w:rPr>
        <w:t>The importance of structure:</w:t>
      </w:r>
      <w:r>
        <w:rPr>
          <w:rFonts w:ascii="Calibri" w:eastAsia="Calibri" w:hAnsi="Calibri" w:cs="Times New Roman"/>
        </w:rPr>
        <w:t xml:space="preserve"> Although it may seem obvious, the importance of structure does need to be pointed out to the students. Most academic papers follow a certain general structure - this will be expanded upon in the second worksheet on structure. A paper that is well structured is easy to follow, and therefore the students are likely to receive higher marks, depending on the content. </w:t>
      </w:r>
    </w:p>
    <w:p w:rsidR="00302F62" w:rsidRDefault="00302F62" w:rsidP="00302F62">
      <w:pPr>
        <w:pStyle w:val="ListParagraph"/>
        <w:ind w:left="0"/>
        <w:jc w:val="both"/>
        <w:rPr>
          <w:rFonts w:ascii="Calibri" w:eastAsia="Calibri" w:hAnsi="Calibri" w:cs="Times New Roman"/>
        </w:rPr>
      </w:pPr>
      <w:r w:rsidRPr="000A4A8A">
        <w:rPr>
          <w:rFonts w:ascii="Calibri" w:eastAsia="Calibri" w:hAnsi="Calibri" w:cs="Times New Roman"/>
          <w:b/>
        </w:rPr>
        <w:t xml:space="preserve">The importance of introductions and conclusions: </w:t>
      </w:r>
      <w:r>
        <w:rPr>
          <w:rFonts w:ascii="Calibri" w:eastAsia="Calibri" w:hAnsi="Calibri" w:cs="Times New Roman"/>
          <w:b/>
        </w:rPr>
        <w:t xml:space="preserve"> </w:t>
      </w:r>
      <w:r>
        <w:rPr>
          <w:rFonts w:ascii="Calibri" w:eastAsia="Calibri" w:hAnsi="Calibri" w:cs="Times New Roman"/>
        </w:rPr>
        <w:t xml:space="preserve">Tell the students that many markers begin reading a paper by going over the introduction and the conclusion. They then check that the body of the paper is aligned to the statements in the intro and conclusion. It is vital that there are no inconsistencies between these two sections of the paper and that there are </w:t>
      </w:r>
      <w:r w:rsidRPr="00F76327">
        <w:rPr>
          <w:rFonts w:ascii="Calibri" w:eastAsia="Calibri" w:hAnsi="Calibri" w:cs="Times New Roman"/>
          <w:b/>
        </w:rPr>
        <w:t>no surprises</w:t>
      </w:r>
      <w:r>
        <w:rPr>
          <w:rFonts w:ascii="Calibri" w:eastAsia="Calibri" w:hAnsi="Calibri" w:cs="Times New Roman"/>
        </w:rPr>
        <w:t xml:space="preserve"> that crop up after the introduction! There is a tendency amongst first years to structure papers like a piece of creative writing, where the essay builds to a climax. This should not be the case.  </w:t>
      </w:r>
    </w:p>
    <w:p w:rsidR="00302F62" w:rsidRDefault="00302F62" w:rsidP="00302F62">
      <w:pPr>
        <w:pStyle w:val="ListParagraph"/>
        <w:ind w:left="0"/>
        <w:jc w:val="both"/>
        <w:rPr>
          <w:rFonts w:ascii="Calibri" w:eastAsia="Calibri" w:hAnsi="Calibri" w:cs="Times New Roman"/>
        </w:rPr>
      </w:pPr>
      <w:r w:rsidRPr="005C4DFC">
        <w:rPr>
          <w:rFonts w:ascii="Calibri" w:eastAsia="Calibri" w:hAnsi="Calibri" w:cs="Times New Roman"/>
          <w:b/>
        </w:rPr>
        <w:t>How should they be structured:</w:t>
      </w:r>
      <w:r>
        <w:rPr>
          <w:rFonts w:ascii="Calibri" w:eastAsia="Calibri" w:hAnsi="Calibri" w:cs="Times New Roman"/>
        </w:rPr>
        <w:t xml:space="preserve"> There is no set structure for an introduction or a conclusion. However, there are a number of elements </w:t>
      </w:r>
      <w:r w:rsidRPr="00AB0C05">
        <w:rPr>
          <w:rFonts w:ascii="Calibri" w:eastAsia="Calibri" w:hAnsi="Calibri" w:cs="Times New Roman"/>
          <w:b/>
          <w:i/>
        </w:rPr>
        <w:t>(as numbered below)</w:t>
      </w:r>
      <w:r>
        <w:rPr>
          <w:rFonts w:ascii="Calibri" w:eastAsia="Calibri" w:hAnsi="Calibri" w:cs="Times New Roman"/>
        </w:rPr>
        <w:t xml:space="preserve"> that should appear in both. Go through each of these and explain the importance. Also, explain that it is not always necessary for all of these elements to be present in the introduction or conclusion. The thesis statement is particularly important and should always be present though.</w:t>
      </w:r>
    </w:p>
    <w:p w:rsidR="00302F62" w:rsidRPr="001A2BF9" w:rsidRDefault="00302F62" w:rsidP="00302F62">
      <w:pPr>
        <w:jc w:val="both"/>
        <w:rPr>
          <w:rFonts w:ascii="Calibri" w:eastAsia="Calibri" w:hAnsi="Calibri" w:cs="Times New Roman"/>
          <w:b/>
        </w:rPr>
      </w:pPr>
      <w:r w:rsidRPr="001A2BF9">
        <w:rPr>
          <w:rFonts w:ascii="Calibri" w:eastAsia="Calibri" w:hAnsi="Calibri" w:cs="Times New Roman"/>
          <w:b/>
        </w:rPr>
        <w:t xml:space="preserve">1) The question/debate/context in which the paper is being written. </w:t>
      </w:r>
    </w:p>
    <w:p w:rsidR="00302F62" w:rsidRDefault="004F774A" w:rsidP="00302F62">
      <w:pPr>
        <w:jc w:val="both"/>
        <w:rPr>
          <w:rFonts w:ascii="Calibri" w:eastAsia="Calibri" w:hAnsi="Calibri" w:cs="Times New Roman"/>
          <w:i/>
        </w:rPr>
      </w:pPr>
      <w:r>
        <w:rPr>
          <w:rFonts w:ascii="Calibri" w:eastAsia="Calibri" w:hAnsi="Calibri" w:cs="Times New Roman"/>
          <w:i/>
        </w:rPr>
        <w:t>eg) What is realism? How can it be applied to the 2002 Invasion of Iraq?</w:t>
      </w:r>
    </w:p>
    <w:p w:rsidR="00302F62" w:rsidRPr="001A2BF9" w:rsidRDefault="00302F62" w:rsidP="00302F62">
      <w:pPr>
        <w:jc w:val="both"/>
        <w:rPr>
          <w:rFonts w:ascii="Calibri" w:eastAsia="Calibri" w:hAnsi="Calibri" w:cs="Times New Roman"/>
          <w:b/>
        </w:rPr>
      </w:pPr>
      <w:r w:rsidRPr="001A2BF9">
        <w:rPr>
          <w:rFonts w:ascii="Calibri" w:eastAsia="Calibri" w:hAnsi="Calibri" w:cs="Times New Roman"/>
          <w:b/>
        </w:rPr>
        <w:t>2)</w:t>
      </w:r>
      <w:r>
        <w:rPr>
          <w:rFonts w:ascii="Calibri" w:eastAsia="Calibri" w:hAnsi="Calibri" w:cs="Times New Roman"/>
          <w:b/>
        </w:rPr>
        <w:t xml:space="preserve"> T</w:t>
      </w:r>
      <w:r w:rsidRPr="001A2BF9">
        <w:rPr>
          <w:rFonts w:ascii="Calibri" w:eastAsia="Calibri" w:hAnsi="Calibri" w:cs="Times New Roman"/>
          <w:b/>
        </w:rPr>
        <w:t>he method for solving the problem, including the important authors or sources.</w:t>
      </w:r>
    </w:p>
    <w:p w:rsidR="00302F62" w:rsidRPr="00036123" w:rsidRDefault="00302F62" w:rsidP="00302F62">
      <w:pPr>
        <w:jc w:val="both"/>
        <w:rPr>
          <w:rFonts w:ascii="Calibri" w:eastAsia="Calibri" w:hAnsi="Calibri" w:cs="Times New Roman"/>
          <w:i/>
        </w:rPr>
      </w:pPr>
      <w:r>
        <w:rPr>
          <w:rFonts w:ascii="Calibri" w:eastAsia="Calibri" w:hAnsi="Calibri" w:cs="Times New Roman"/>
          <w:i/>
        </w:rPr>
        <w:t>eg) D</w:t>
      </w:r>
      <w:r w:rsidRPr="00036123">
        <w:rPr>
          <w:rFonts w:ascii="Calibri" w:eastAsia="Calibri" w:hAnsi="Calibri" w:cs="Times New Roman"/>
          <w:i/>
        </w:rPr>
        <w:t>oes the paper compare an</w:t>
      </w:r>
      <w:r>
        <w:rPr>
          <w:rFonts w:ascii="Calibri" w:eastAsia="Calibri" w:hAnsi="Calibri" w:cs="Times New Roman"/>
          <w:i/>
        </w:rPr>
        <w:t>d contrast different approaches? D</w:t>
      </w:r>
      <w:r w:rsidRPr="00036123">
        <w:rPr>
          <w:rFonts w:ascii="Calibri" w:eastAsia="Calibri" w:hAnsi="Calibri" w:cs="Times New Roman"/>
          <w:i/>
        </w:rPr>
        <w:t>oes it evaluate the strengths and weaknesses of a single theory or argument</w:t>
      </w:r>
      <w:r>
        <w:rPr>
          <w:rFonts w:ascii="Calibri" w:eastAsia="Calibri" w:hAnsi="Calibri" w:cs="Times New Roman"/>
          <w:i/>
        </w:rPr>
        <w:t>? W</w:t>
      </w:r>
      <w:r w:rsidRPr="00036123">
        <w:rPr>
          <w:rFonts w:ascii="Calibri" w:eastAsia="Calibri" w:hAnsi="Calibri" w:cs="Times New Roman"/>
          <w:i/>
        </w:rPr>
        <w:t>ho</w:t>
      </w:r>
      <w:r>
        <w:rPr>
          <w:rFonts w:ascii="Calibri" w:eastAsia="Calibri" w:hAnsi="Calibri" w:cs="Times New Roman"/>
          <w:i/>
        </w:rPr>
        <w:t xml:space="preserve"> </w:t>
      </w:r>
      <w:r w:rsidRPr="00036123">
        <w:rPr>
          <w:rFonts w:ascii="Calibri" w:eastAsia="Calibri" w:hAnsi="Calibri" w:cs="Times New Roman"/>
          <w:i/>
        </w:rPr>
        <w:t>are the most impo</w:t>
      </w:r>
      <w:r>
        <w:rPr>
          <w:rFonts w:ascii="Calibri" w:eastAsia="Calibri" w:hAnsi="Calibri" w:cs="Times New Roman"/>
          <w:i/>
        </w:rPr>
        <w:t>rtant author? D</w:t>
      </w:r>
      <w:r w:rsidRPr="00036123">
        <w:rPr>
          <w:rFonts w:ascii="Calibri" w:eastAsia="Calibri" w:hAnsi="Calibri" w:cs="Times New Roman"/>
          <w:i/>
        </w:rPr>
        <w:t xml:space="preserve">oes the paper make use of an example to make its point. </w:t>
      </w:r>
    </w:p>
    <w:p w:rsidR="00302F62" w:rsidRPr="001A2BF9" w:rsidRDefault="00302F62" w:rsidP="00302F62">
      <w:pPr>
        <w:jc w:val="both"/>
        <w:rPr>
          <w:rFonts w:ascii="Calibri" w:eastAsia="Calibri" w:hAnsi="Calibri" w:cs="Times New Roman"/>
          <w:b/>
        </w:rPr>
      </w:pPr>
      <w:r w:rsidRPr="001A2BF9">
        <w:rPr>
          <w:rFonts w:ascii="Calibri" w:eastAsia="Calibri" w:hAnsi="Calibri" w:cs="Times New Roman"/>
          <w:b/>
        </w:rPr>
        <w:t>3)</w:t>
      </w:r>
      <w:r>
        <w:rPr>
          <w:rFonts w:ascii="Calibri" w:eastAsia="Calibri" w:hAnsi="Calibri" w:cs="Times New Roman"/>
          <w:b/>
        </w:rPr>
        <w:t xml:space="preserve"> </w:t>
      </w:r>
      <w:r w:rsidRPr="001A2BF9">
        <w:rPr>
          <w:rFonts w:ascii="Calibri" w:eastAsia="Calibri" w:hAnsi="Calibri" w:cs="Times New Roman"/>
          <w:b/>
        </w:rPr>
        <w:t>T</w:t>
      </w:r>
      <w:r>
        <w:rPr>
          <w:rFonts w:ascii="Calibri" w:eastAsia="Calibri" w:hAnsi="Calibri" w:cs="Times New Roman"/>
          <w:b/>
        </w:rPr>
        <w:t xml:space="preserve">he Thesis Statement </w:t>
      </w:r>
    </w:p>
    <w:p w:rsidR="00302F62" w:rsidRPr="00036123" w:rsidRDefault="00302F62" w:rsidP="00302F62">
      <w:pPr>
        <w:jc w:val="both"/>
        <w:rPr>
          <w:rFonts w:ascii="Calibri" w:eastAsia="Calibri" w:hAnsi="Calibri" w:cs="Times New Roman"/>
          <w:i/>
        </w:rPr>
      </w:pPr>
      <w:r w:rsidRPr="00036123">
        <w:rPr>
          <w:rFonts w:ascii="Calibri" w:eastAsia="Calibri" w:hAnsi="Calibri" w:cs="Times New Roman"/>
          <w:i/>
        </w:rPr>
        <w:t>eg)</w:t>
      </w:r>
      <w:r w:rsidR="004F774A">
        <w:rPr>
          <w:rFonts w:ascii="Calibri" w:eastAsia="Calibri" w:hAnsi="Calibri" w:cs="Times New Roman"/>
          <w:i/>
        </w:rPr>
        <w:t xml:space="preserve"> This</w:t>
      </w:r>
      <w:r w:rsidRPr="00036123">
        <w:rPr>
          <w:rFonts w:ascii="Calibri" w:eastAsia="Calibri" w:hAnsi="Calibri" w:cs="Times New Roman"/>
          <w:i/>
        </w:rPr>
        <w:t xml:space="preserve"> paper argues</w:t>
      </w:r>
      <w:r w:rsidR="004F774A">
        <w:rPr>
          <w:rFonts w:ascii="Calibri" w:eastAsia="Calibri" w:hAnsi="Calibri" w:cs="Times New Roman"/>
          <w:i/>
        </w:rPr>
        <w:t xml:space="preserve"> that while it was argued that the invasion of Iraq was for humanitarian purposes, the real reason for the invasion was to gain control of a key Middle Eastern hub of oil and gain further control and power in the region.</w:t>
      </w:r>
    </w:p>
    <w:p w:rsidR="00302F62" w:rsidRPr="001A2BF9" w:rsidRDefault="00302F62" w:rsidP="00302F62">
      <w:pPr>
        <w:jc w:val="both"/>
        <w:rPr>
          <w:rFonts w:ascii="Calibri" w:eastAsia="Calibri" w:hAnsi="Calibri" w:cs="Times New Roman"/>
          <w:b/>
        </w:rPr>
      </w:pPr>
      <w:r w:rsidRPr="001A2BF9">
        <w:rPr>
          <w:rFonts w:ascii="Calibri" w:eastAsia="Calibri" w:hAnsi="Calibri" w:cs="Times New Roman"/>
          <w:b/>
        </w:rPr>
        <w:t>4)</w:t>
      </w:r>
      <w:r>
        <w:rPr>
          <w:rFonts w:ascii="Calibri" w:eastAsia="Calibri" w:hAnsi="Calibri" w:cs="Times New Roman"/>
          <w:b/>
        </w:rPr>
        <w:t xml:space="preserve"> </w:t>
      </w:r>
      <w:r w:rsidRPr="001A2BF9">
        <w:rPr>
          <w:rFonts w:ascii="Calibri" w:eastAsia="Calibri" w:hAnsi="Calibri" w:cs="Times New Roman"/>
          <w:b/>
        </w:rPr>
        <w:t>If appropriate, the shortcomings of the argument presented in the paper</w:t>
      </w:r>
    </w:p>
    <w:p w:rsidR="00302F62" w:rsidRPr="004F774A" w:rsidRDefault="00302F62" w:rsidP="00302F62">
      <w:pPr>
        <w:jc w:val="both"/>
        <w:rPr>
          <w:rFonts w:ascii="Calibri" w:eastAsia="Calibri" w:hAnsi="Calibri" w:cs="Times New Roman"/>
          <w:i/>
        </w:rPr>
      </w:pPr>
      <w:r w:rsidRPr="004F774A">
        <w:rPr>
          <w:rFonts w:ascii="Calibri" w:eastAsia="Calibri" w:hAnsi="Calibri" w:cs="Times New Roman"/>
          <w:i/>
        </w:rPr>
        <w:lastRenderedPageBreak/>
        <w:t xml:space="preserve">eg) The </w:t>
      </w:r>
      <w:r w:rsidR="004F774A" w:rsidRPr="004F774A">
        <w:rPr>
          <w:rFonts w:ascii="Calibri" w:eastAsia="Calibri" w:hAnsi="Calibri" w:cs="Times New Roman"/>
          <w:i/>
        </w:rPr>
        <w:t>paper was, obviously, unable to conduct any serious interviews with decisionmakers of the invasion, but have used others insights to come to the conclusion.</w:t>
      </w:r>
    </w:p>
    <w:p w:rsidR="00302F62" w:rsidRPr="001F51A0" w:rsidRDefault="00302F62" w:rsidP="00302F62">
      <w:pPr>
        <w:pStyle w:val="ListParagraph"/>
        <w:ind w:left="0"/>
        <w:jc w:val="both"/>
        <w:rPr>
          <w:rFonts w:ascii="Calibri" w:eastAsia="Calibri" w:hAnsi="Calibri" w:cs="Times New Roman"/>
          <w:b/>
        </w:rPr>
      </w:pPr>
      <w:r w:rsidRPr="001F51A0">
        <w:rPr>
          <w:rFonts w:ascii="Calibri" w:eastAsia="Calibri" w:hAnsi="Calibri" w:cs="Times New Roman"/>
          <w:b/>
        </w:rPr>
        <w:t>The difference between an introduction and a conclusion:</w:t>
      </w:r>
      <w:r>
        <w:rPr>
          <w:rFonts w:ascii="Calibri" w:eastAsia="Calibri" w:hAnsi="Calibri" w:cs="Times New Roman"/>
          <w:b/>
        </w:rPr>
        <w:t xml:space="preserve"> </w:t>
      </w:r>
      <w:r>
        <w:rPr>
          <w:rFonts w:ascii="Calibri" w:eastAsia="Calibri" w:hAnsi="Calibri" w:cs="Times New Roman"/>
        </w:rPr>
        <w:t xml:space="preserve">If the 4 points mentioned above are the most important elements of an introduction and a conclusion, the two paragraphs obviously need to place more or less stress on each. The introduction should revolve around the thesis statement, while the conclusion should read more as a summary of the paper that highlights the thesis statement once more, but adds extra emphasis to the shortcomings of the analysis. </w:t>
      </w:r>
    </w:p>
    <w:p w:rsidR="00302F62" w:rsidRPr="001F51A0" w:rsidRDefault="00302F62" w:rsidP="00302F62">
      <w:pPr>
        <w:pStyle w:val="ListParagraph"/>
        <w:ind w:left="0"/>
        <w:jc w:val="both"/>
        <w:rPr>
          <w:rFonts w:ascii="Calibri" w:eastAsia="Calibri" w:hAnsi="Calibri" w:cs="Times New Roman"/>
          <w:b/>
        </w:rPr>
      </w:pPr>
      <w:r w:rsidRPr="001F51A0">
        <w:rPr>
          <w:rFonts w:ascii="Calibri" w:eastAsia="Calibri" w:hAnsi="Calibri" w:cs="Times New Roman"/>
          <w:b/>
        </w:rPr>
        <w:t>Short and long papers:</w:t>
      </w:r>
      <w:r>
        <w:rPr>
          <w:rFonts w:ascii="Calibri" w:eastAsia="Calibri" w:hAnsi="Calibri" w:cs="Times New Roman"/>
          <w:b/>
        </w:rPr>
        <w:t xml:space="preserve"> </w:t>
      </w:r>
      <w:r>
        <w:rPr>
          <w:rFonts w:ascii="Calibri" w:eastAsia="Calibri" w:hAnsi="Calibri" w:cs="Times New Roman"/>
        </w:rPr>
        <w:t xml:space="preserve">It is inevitable that students will raise the issue of the length of the paper. When they are writing 300 words it seems very difficult to fit all of those important thing into the intro and conclusion. First of all, it needs to be pointed out  that the short 300 word papers are supposed to teach them how to say something succinctly. This includes composing an introduction. </w:t>
      </w:r>
    </w:p>
    <w:p w:rsidR="004F774A" w:rsidRDefault="00302F62" w:rsidP="004136F9">
      <w:pPr>
        <w:pStyle w:val="Heading2"/>
        <w:rPr>
          <w:rFonts w:eastAsia="Calibri"/>
        </w:rPr>
      </w:pPr>
      <w:r>
        <w:rPr>
          <w:rFonts w:eastAsia="Calibri"/>
        </w:rPr>
        <w:t>Exercise #1</w:t>
      </w:r>
      <w:r w:rsidR="004F774A">
        <w:rPr>
          <w:rFonts w:eastAsia="Calibri"/>
        </w:rPr>
        <w:t>-Tutor Copy</w:t>
      </w:r>
    </w:p>
    <w:p w:rsidR="004136F9" w:rsidRPr="004136F9" w:rsidRDefault="00C14857" w:rsidP="004136F9">
      <w:r>
        <w:t>Student’s</w:t>
      </w:r>
      <w:r w:rsidR="004136F9">
        <w:t xml:space="preserve"> answers will be different to these. Stress that content is not as important as structure. </w:t>
      </w:r>
    </w:p>
    <w:p w:rsidR="004136F9" w:rsidRDefault="004136F9" w:rsidP="004136F9">
      <w:pPr>
        <w:jc w:val="both"/>
        <w:rPr>
          <w:rFonts w:ascii="Calibri" w:eastAsia="Calibri" w:hAnsi="Calibri" w:cs="Times New Roman"/>
          <w:b/>
        </w:rPr>
      </w:pPr>
      <w:r>
        <w:rPr>
          <w:rFonts w:ascii="Calibri" w:eastAsia="Calibri" w:hAnsi="Calibri" w:cs="Times New Roman"/>
          <w:b/>
        </w:rPr>
        <w:t>1) How has the events of 9/11 changed the international system?</w:t>
      </w:r>
    </w:p>
    <w:p w:rsidR="004136F9" w:rsidRDefault="004136F9" w:rsidP="004136F9">
      <w:pPr>
        <w:jc w:val="both"/>
        <w:rPr>
          <w:rFonts w:ascii="Calibri" w:eastAsia="Calibri" w:hAnsi="Calibri" w:cs="Times New Roman"/>
          <w:b/>
        </w:rPr>
      </w:pPr>
      <w:r>
        <w:rPr>
          <w:rFonts w:ascii="Calibri" w:eastAsia="Calibri" w:hAnsi="Calibri" w:cs="Times New Roman"/>
          <w:b/>
        </w:rPr>
        <w:t>2) How is South Africa perceived within Africa?</w:t>
      </w:r>
    </w:p>
    <w:p w:rsidR="004136F9" w:rsidRDefault="004136F9" w:rsidP="004136F9">
      <w:pPr>
        <w:jc w:val="both"/>
        <w:rPr>
          <w:rFonts w:ascii="Calibri" w:eastAsia="Calibri" w:hAnsi="Calibri" w:cs="Times New Roman"/>
          <w:b/>
        </w:rPr>
      </w:pPr>
      <w:r>
        <w:rPr>
          <w:rFonts w:ascii="Calibri" w:eastAsia="Calibri" w:hAnsi="Calibri" w:cs="Times New Roman"/>
          <w:b/>
        </w:rPr>
        <w:t>3) Now choose any one of the above questions and, based on the introduction you wrote, write a hypothetical conclusion</w:t>
      </w:r>
    </w:p>
    <w:p w:rsidR="00302F62" w:rsidRPr="0002258E" w:rsidRDefault="00C14857" w:rsidP="004F774A">
      <w:pPr>
        <w:pStyle w:val="Heading2"/>
        <w:rPr>
          <w:rFonts w:eastAsia="Calibri"/>
        </w:rPr>
      </w:pPr>
      <w:r>
        <w:rPr>
          <w:rFonts w:eastAsia="Calibri"/>
        </w:rPr>
        <w:t>3</w:t>
      </w:r>
      <w:r w:rsidR="004136F9">
        <w:rPr>
          <w:rFonts w:eastAsia="Calibri"/>
        </w:rPr>
        <w:t xml:space="preserve">. </w:t>
      </w:r>
      <w:r w:rsidR="00302F62" w:rsidRPr="0002258E">
        <w:rPr>
          <w:rFonts w:eastAsia="Calibri"/>
        </w:rPr>
        <w:t xml:space="preserve">Essay </w:t>
      </w:r>
      <w:r w:rsidR="00302F62">
        <w:rPr>
          <w:rFonts w:eastAsia="Calibri"/>
        </w:rPr>
        <w:t xml:space="preserve">Structure </w:t>
      </w:r>
    </w:p>
    <w:p w:rsidR="00302F62" w:rsidRPr="0002258E" w:rsidRDefault="00302F62" w:rsidP="00302F62">
      <w:pPr>
        <w:pStyle w:val="ListParagraph"/>
        <w:ind w:left="0"/>
        <w:jc w:val="both"/>
        <w:rPr>
          <w:rFonts w:ascii="Calibri" w:eastAsia="Calibri" w:hAnsi="Calibri" w:cs="Times New Roman"/>
          <w:b/>
        </w:rPr>
      </w:pPr>
      <w:r w:rsidRPr="0002258E">
        <w:rPr>
          <w:rFonts w:ascii="Calibri" w:eastAsia="Calibri" w:hAnsi="Calibri" w:cs="Times New Roman"/>
          <w:b/>
        </w:rPr>
        <w:t>Why is structure important</w:t>
      </w:r>
      <w:r>
        <w:rPr>
          <w:rFonts w:ascii="Calibri" w:eastAsia="Calibri" w:hAnsi="Calibri" w:cs="Times New Roman"/>
          <w:b/>
        </w:rPr>
        <w:t>?</w:t>
      </w:r>
      <w:r w:rsidRPr="0002258E">
        <w:rPr>
          <w:rFonts w:ascii="Calibri" w:eastAsia="Calibri" w:hAnsi="Calibri" w:cs="Times New Roman"/>
          <w:b/>
        </w:rPr>
        <w:t>:</w:t>
      </w:r>
      <w:r>
        <w:rPr>
          <w:rFonts w:ascii="Calibri" w:eastAsia="Calibri" w:hAnsi="Calibri" w:cs="Times New Roman"/>
          <w:b/>
        </w:rPr>
        <w:t xml:space="preserve"> </w:t>
      </w:r>
      <w:r>
        <w:rPr>
          <w:rFonts w:ascii="Calibri" w:eastAsia="Calibri" w:hAnsi="Calibri" w:cs="Times New Roman"/>
        </w:rPr>
        <w:t xml:space="preserve">It ensures that the paper is logical, clear, concise and easy for the reader to follow. With a good structure in mind, it is also easier to prepare the argument before writing the paper. A paper should be structured in such a way that the reader can take one sentence from every paragraph in the essay and be able to link it to a sentence in the previous paragraph, the following paragraph and the overall argument of the paper. </w:t>
      </w:r>
    </w:p>
    <w:p w:rsidR="00302F62" w:rsidRPr="00CF5EEE" w:rsidRDefault="00302F62" w:rsidP="00302F62">
      <w:pPr>
        <w:pStyle w:val="ListParagraph"/>
        <w:ind w:left="0"/>
        <w:jc w:val="both"/>
        <w:rPr>
          <w:rFonts w:ascii="Calibri" w:eastAsia="Calibri" w:hAnsi="Calibri" w:cs="Times New Roman"/>
          <w:b/>
        </w:rPr>
      </w:pPr>
      <w:r w:rsidRPr="00CF5EEE">
        <w:rPr>
          <w:rFonts w:ascii="Calibri" w:eastAsia="Calibri" w:hAnsi="Calibri" w:cs="Times New Roman"/>
          <w:b/>
        </w:rPr>
        <w:t>How should an academic paper be structured?</w:t>
      </w:r>
    </w:p>
    <w:p w:rsidR="00302F62" w:rsidRDefault="00302F62" w:rsidP="00302F62">
      <w:pPr>
        <w:jc w:val="both"/>
        <w:rPr>
          <w:rFonts w:ascii="Calibri" w:eastAsia="Calibri" w:hAnsi="Calibri" w:cs="Times New Roman"/>
        </w:rPr>
      </w:pPr>
      <w:r>
        <w:rPr>
          <w:rFonts w:ascii="Calibri" w:eastAsia="Calibri" w:hAnsi="Calibri" w:cs="Times New Roman"/>
        </w:rPr>
        <w:t xml:space="preserve">1) </w:t>
      </w:r>
      <w:r>
        <w:rPr>
          <w:rFonts w:ascii="Calibri" w:eastAsia="Calibri" w:hAnsi="Calibri" w:cs="Times New Roman"/>
          <w:b/>
        </w:rPr>
        <w:t>The I</w:t>
      </w:r>
      <w:r w:rsidRPr="00B65849">
        <w:rPr>
          <w:rFonts w:ascii="Calibri" w:eastAsia="Calibri" w:hAnsi="Calibri" w:cs="Times New Roman"/>
          <w:b/>
        </w:rPr>
        <w:t>ntroduction</w:t>
      </w:r>
      <w:r>
        <w:rPr>
          <w:rFonts w:ascii="Calibri" w:eastAsia="Calibri" w:hAnsi="Calibri" w:cs="Times New Roman"/>
          <w:b/>
        </w:rPr>
        <w:t xml:space="preserve"> - </w:t>
      </w:r>
      <w:r>
        <w:rPr>
          <w:rFonts w:ascii="Calibri" w:eastAsia="Calibri" w:hAnsi="Calibri" w:cs="Times New Roman"/>
        </w:rPr>
        <w:t>The topic, thesis statement, method/plan and findings are all presented.</w:t>
      </w:r>
    </w:p>
    <w:p w:rsidR="00302F62" w:rsidRDefault="00302F62" w:rsidP="00302F62">
      <w:pPr>
        <w:jc w:val="both"/>
        <w:rPr>
          <w:rFonts w:ascii="Calibri" w:eastAsia="Calibri" w:hAnsi="Calibri" w:cs="Times New Roman"/>
        </w:rPr>
      </w:pPr>
      <w:r>
        <w:rPr>
          <w:rFonts w:ascii="Calibri" w:eastAsia="Calibri" w:hAnsi="Calibri" w:cs="Times New Roman"/>
        </w:rPr>
        <w:t xml:space="preserve">2) </w:t>
      </w:r>
      <w:r w:rsidRPr="00B65849">
        <w:rPr>
          <w:rFonts w:ascii="Calibri" w:eastAsia="Calibri" w:hAnsi="Calibri" w:cs="Times New Roman"/>
          <w:b/>
        </w:rPr>
        <w:t>Theoretical/Descriptive section</w:t>
      </w:r>
      <w:r>
        <w:rPr>
          <w:rFonts w:ascii="Calibri" w:eastAsia="Calibri" w:hAnsi="Calibri" w:cs="Times New Roman"/>
          <w:b/>
        </w:rPr>
        <w:t xml:space="preserve"> - </w:t>
      </w:r>
      <w:r>
        <w:rPr>
          <w:rFonts w:ascii="Calibri" w:eastAsia="Calibri" w:hAnsi="Calibri" w:cs="Times New Roman"/>
        </w:rPr>
        <w:t>It is best to start a paper by presenting the debate or topic that the writer is partaking in and investigating. If, for example, the paper is evaluating a specific theory or author, the paper should begin by explaining the theory or the authors’ argument. This section of the paper is largely descriptive.</w:t>
      </w:r>
    </w:p>
    <w:p w:rsidR="00302F62" w:rsidRDefault="00302F62" w:rsidP="00302F62">
      <w:pPr>
        <w:jc w:val="both"/>
        <w:rPr>
          <w:rFonts w:ascii="Calibri" w:eastAsia="Calibri" w:hAnsi="Calibri" w:cs="Times New Roman"/>
        </w:rPr>
      </w:pPr>
      <w:r>
        <w:rPr>
          <w:rFonts w:ascii="Calibri" w:eastAsia="Calibri" w:hAnsi="Calibri" w:cs="Times New Roman"/>
        </w:rPr>
        <w:t xml:space="preserve">3) </w:t>
      </w:r>
      <w:r w:rsidRPr="00B65849">
        <w:rPr>
          <w:rFonts w:ascii="Calibri" w:eastAsia="Calibri" w:hAnsi="Calibri" w:cs="Times New Roman"/>
          <w:b/>
        </w:rPr>
        <w:t>Case study</w:t>
      </w:r>
      <w:r>
        <w:rPr>
          <w:rFonts w:ascii="Calibri" w:eastAsia="Calibri" w:hAnsi="Calibri" w:cs="Times New Roman"/>
          <w:b/>
        </w:rPr>
        <w:t xml:space="preserve"> - </w:t>
      </w:r>
      <w:r>
        <w:rPr>
          <w:rFonts w:ascii="Calibri" w:eastAsia="Calibri" w:hAnsi="Calibri" w:cs="Times New Roman"/>
        </w:rPr>
        <w:t xml:space="preserve">Many, although not all, papers will require the use of a case study to illustrate the argument being made. The use of a country, for example, may be used to illustrate the strengths and weaknesses of a particular theory or concept. This part of the paper sets up the case study by outlining the relevant aspects of example being used. While it may seem descriptive, the selection of facts to be mentioned and the case study itself are crucial to the analytical quality of the paper. </w:t>
      </w:r>
    </w:p>
    <w:p w:rsidR="00302F62" w:rsidRDefault="00302F62" w:rsidP="00302F62">
      <w:pPr>
        <w:jc w:val="both"/>
        <w:rPr>
          <w:rFonts w:ascii="Calibri" w:eastAsia="Calibri" w:hAnsi="Calibri" w:cs="Times New Roman"/>
        </w:rPr>
      </w:pPr>
      <w:r>
        <w:rPr>
          <w:rFonts w:ascii="Calibri" w:eastAsia="Calibri" w:hAnsi="Calibri" w:cs="Times New Roman"/>
        </w:rPr>
        <w:t xml:space="preserve">4) </w:t>
      </w:r>
      <w:r w:rsidRPr="00CE72CB">
        <w:rPr>
          <w:rFonts w:ascii="Calibri" w:eastAsia="Calibri" w:hAnsi="Calibri" w:cs="Times New Roman"/>
          <w:b/>
        </w:rPr>
        <w:t>Critical section</w:t>
      </w:r>
      <w:r>
        <w:rPr>
          <w:rFonts w:ascii="Calibri" w:eastAsia="Calibri" w:hAnsi="Calibri" w:cs="Times New Roman"/>
        </w:rPr>
        <w:t xml:space="preserve"> - This section of the paper combines the theory with the case study. The point then is to test the strengths and weaknesses of the theory by seeing how its assumptions and predictions stand up to the example being used. This is usually the most important part of the paper as it is where the writer presents their original argument.</w:t>
      </w:r>
    </w:p>
    <w:p w:rsidR="00302F62" w:rsidRDefault="00302F62" w:rsidP="00302F62">
      <w:pPr>
        <w:jc w:val="both"/>
        <w:rPr>
          <w:rFonts w:ascii="Calibri" w:eastAsia="Calibri" w:hAnsi="Calibri" w:cs="Times New Roman"/>
        </w:rPr>
      </w:pPr>
      <w:r>
        <w:rPr>
          <w:rFonts w:ascii="Calibri" w:eastAsia="Calibri" w:hAnsi="Calibri" w:cs="Times New Roman"/>
        </w:rPr>
        <w:lastRenderedPageBreak/>
        <w:t xml:space="preserve">5) </w:t>
      </w:r>
      <w:r>
        <w:rPr>
          <w:rFonts w:ascii="Calibri" w:eastAsia="Calibri" w:hAnsi="Calibri" w:cs="Times New Roman"/>
          <w:b/>
        </w:rPr>
        <w:t>The C</w:t>
      </w:r>
      <w:r w:rsidRPr="00CE72CB">
        <w:rPr>
          <w:rFonts w:ascii="Calibri" w:eastAsia="Calibri" w:hAnsi="Calibri" w:cs="Times New Roman"/>
          <w:b/>
        </w:rPr>
        <w:t xml:space="preserve">onclusion - </w:t>
      </w:r>
      <w:r>
        <w:rPr>
          <w:rFonts w:ascii="Calibri" w:eastAsia="Calibri" w:hAnsi="Calibri" w:cs="Times New Roman"/>
        </w:rPr>
        <w:t>Restates the thesis statement, summarises the findings of the paper and offers the final remarks/relevance.</w:t>
      </w:r>
    </w:p>
    <w:p w:rsidR="00302F62" w:rsidRDefault="00302F62" w:rsidP="00302F62">
      <w:pPr>
        <w:pStyle w:val="ListParagraph"/>
        <w:ind w:left="0"/>
        <w:jc w:val="both"/>
        <w:rPr>
          <w:rFonts w:ascii="Calibri" w:eastAsia="Calibri" w:hAnsi="Calibri" w:cs="Times New Roman"/>
        </w:rPr>
      </w:pPr>
      <w:r w:rsidRPr="00371AD8">
        <w:rPr>
          <w:rFonts w:ascii="Calibri" w:eastAsia="Calibri" w:hAnsi="Calibri" w:cs="Times New Roman"/>
          <w:b/>
          <w:i/>
        </w:rPr>
        <w:t>This structure will not apply strictly to every paper that is written and different papers will emphasise some sections more than others.</w:t>
      </w:r>
      <w:r>
        <w:rPr>
          <w:rFonts w:ascii="Calibri" w:eastAsia="Calibri" w:hAnsi="Calibri" w:cs="Times New Roman"/>
        </w:rPr>
        <w:t xml:space="preserve"> The third and fourth sections described above are the most likely to change from paper to paper. Often they will overlap, or can be presented as a single section, where the presentation of the case study/example and the analytical aspects of the paper are simultaneous. </w:t>
      </w:r>
    </w:p>
    <w:p w:rsidR="00302F62" w:rsidRDefault="00302F62" w:rsidP="004F774A">
      <w:pPr>
        <w:pStyle w:val="Heading2"/>
        <w:rPr>
          <w:rFonts w:eastAsia="Calibri"/>
        </w:rPr>
      </w:pPr>
      <w:r>
        <w:rPr>
          <w:rFonts w:eastAsia="Calibri"/>
        </w:rPr>
        <w:t>Exercise #2</w:t>
      </w:r>
      <w:r w:rsidR="004136F9">
        <w:rPr>
          <w:rFonts w:eastAsia="Calibri"/>
        </w:rPr>
        <w:t>-Tutor Copy</w:t>
      </w:r>
    </w:p>
    <w:p w:rsidR="004136F9" w:rsidRPr="004136F9" w:rsidRDefault="004136F9" w:rsidP="004136F9">
      <w:r>
        <w:t>Similarly, there are many answers for this exercise as well. Try to emphasise that the argument should flow throughout the essay.</w:t>
      </w:r>
    </w:p>
    <w:p w:rsidR="004136F9" w:rsidRPr="0014400F" w:rsidRDefault="004136F9" w:rsidP="004136F9">
      <w:pPr>
        <w:jc w:val="both"/>
        <w:rPr>
          <w:rFonts w:ascii="Calibri" w:eastAsia="Calibri" w:hAnsi="Calibri" w:cs="Times New Roman"/>
          <w:b/>
          <w:u w:val="single"/>
        </w:rPr>
      </w:pPr>
      <w:r w:rsidRPr="0014400F">
        <w:rPr>
          <w:rFonts w:ascii="Calibri" w:eastAsia="Calibri" w:hAnsi="Calibri" w:cs="Times New Roman"/>
          <w:b/>
          <w:u w:val="single"/>
        </w:rPr>
        <w:t xml:space="preserve">Q: What is </w:t>
      </w:r>
      <w:r>
        <w:rPr>
          <w:rFonts w:ascii="Calibri" w:eastAsia="Calibri" w:hAnsi="Calibri" w:cs="Times New Roman"/>
          <w:b/>
          <w:u w:val="single"/>
        </w:rPr>
        <w:t>realism</w:t>
      </w:r>
      <w:r w:rsidRPr="0014400F">
        <w:rPr>
          <w:rFonts w:ascii="Calibri" w:eastAsia="Calibri" w:hAnsi="Calibri" w:cs="Times New Roman"/>
          <w:b/>
          <w:u w:val="single"/>
        </w:rPr>
        <w:t>?</w:t>
      </w:r>
    </w:p>
    <w:p w:rsidR="004136F9" w:rsidRPr="004136F9" w:rsidRDefault="004136F9" w:rsidP="004136F9">
      <w:pPr>
        <w:jc w:val="both"/>
        <w:rPr>
          <w:rFonts w:ascii="Calibri" w:eastAsia="Calibri" w:hAnsi="Calibri" w:cs="Times New Roman"/>
        </w:rPr>
      </w:pPr>
      <w:r>
        <w:rPr>
          <w:rFonts w:ascii="Calibri" w:eastAsia="Calibri" w:hAnsi="Calibri" w:cs="Times New Roman"/>
        </w:rPr>
        <w:t>1) Introduction (Thesis statement)</w:t>
      </w:r>
    </w:p>
    <w:p w:rsidR="004136F9" w:rsidRDefault="004136F9" w:rsidP="004136F9">
      <w:pPr>
        <w:jc w:val="both"/>
        <w:rPr>
          <w:rFonts w:ascii="Calibri" w:eastAsia="Calibri" w:hAnsi="Calibri" w:cs="Times New Roman"/>
        </w:rPr>
      </w:pPr>
      <w:r>
        <w:rPr>
          <w:rFonts w:ascii="Calibri" w:eastAsia="Calibri" w:hAnsi="Calibri" w:cs="Times New Roman"/>
        </w:rPr>
        <w:t>2) Theoretical/Descriptive section</w:t>
      </w:r>
    </w:p>
    <w:p w:rsidR="004136F9" w:rsidRPr="004136F9" w:rsidRDefault="004136F9" w:rsidP="004136F9">
      <w:pPr>
        <w:jc w:val="both"/>
        <w:rPr>
          <w:rFonts w:ascii="Calibri" w:eastAsia="Calibri" w:hAnsi="Calibri" w:cs="Times New Roman"/>
        </w:rPr>
      </w:pPr>
      <w:r>
        <w:rPr>
          <w:rFonts w:ascii="Calibri" w:eastAsia="Calibri" w:hAnsi="Calibri" w:cs="Times New Roman"/>
        </w:rPr>
        <w:t>3) Case Study</w:t>
      </w:r>
    </w:p>
    <w:p w:rsidR="004136F9" w:rsidRDefault="004136F9" w:rsidP="004136F9">
      <w:pPr>
        <w:jc w:val="both"/>
        <w:rPr>
          <w:rFonts w:ascii="Calibri" w:eastAsia="Calibri" w:hAnsi="Calibri" w:cs="Times New Roman"/>
        </w:rPr>
      </w:pPr>
      <w:r>
        <w:rPr>
          <w:rFonts w:ascii="Calibri" w:eastAsia="Calibri" w:hAnsi="Calibri" w:cs="Times New Roman"/>
        </w:rPr>
        <w:t>4) Critical section</w:t>
      </w:r>
    </w:p>
    <w:p w:rsidR="00302F62" w:rsidRPr="004136F9" w:rsidRDefault="004136F9" w:rsidP="004136F9">
      <w:pPr>
        <w:jc w:val="both"/>
        <w:rPr>
          <w:rFonts w:ascii="Calibri" w:eastAsia="Calibri" w:hAnsi="Calibri" w:cs="Times New Roman"/>
        </w:rPr>
      </w:pPr>
      <w:r>
        <w:rPr>
          <w:rFonts w:ascii="Calibri" w:eastAsia="Calibri" w:hAnsi="Calibri" w:cs="Times New Roman"/>
        </w:rPr>
        <w:t>5) Conclusion</w:t>
      </w:r>
      <w:r w:rsidR="00302F62">
        <w:br w:type="page"/>
      </w:r>
    </w:p>
    <w:p w:rsidR="00302F62" w:rsidRDefault="004F774A" w:rsidP="004F774A">
      <w:pPr>
        <w:pStyle w:val="Heading1"/>
        <w:rPr>
          <w:rFonts w:eastAsia="Calibri"/>
        </w:rPr>
      </w:pPr>
      <w:r>
        <w:rPr>
          <w:rFonts w:eastAsia="Calibri"/>
        </w:rPr>
        <w:lastRenderedPageBreak/>
        <w:t>Tutorial #7: Voice</w:t>
      </w:r>
    </w:p>
    <w:p w:rsidR="004F774A" w:rsidRDefault="004F774A" w:rsidP="00DE7816">
      <w:pPr>
        <w:pStyle w:val="ListParagraph"/>
        <w:numPr>
          <w:ilvl w:val="0"/>
          <w:numId w:val="49"/>
        </w:numPr>
      </w:pPr>
      <w:r>
        <w:t>Introduction</w:t>
      </w:r>
      <w:r w:rsidR="00C14857">
        <w:t xml:space="preserve"> (5 minutes)</w:t>
      </w:r>
    </w:p>
    <w:p w:rsidR="004F774A" w:rsidRDefault="004F774A" w:rsidP="00DE7816">
      <w:pPr>
        <w:pStyle w:val="ListParagraph"/>
        <w:numPr>
          <w:ilvl w:val="0"/>
          <w:numId w:val="49"/>
        </w:numPr>
      </w:pPr>
      <w:r>
        <w:t>Voice</w:t>
      </w:r>
    </w:p>
    <w:p w:rsidR="00C14857" w:rsidRDefault="00C14857" w:rsidP="00C14857">
      <w:pPr>
        <w:pStyle w:val="ListParagraph"/>
        <w:numPr>
          <w:ilvl w:val="1"/>
          <w:numId w:val="49"/>
        </w:numPr>
      </w:pPr>
      <w:r>
        <w:t>How to present your own voice (10 minutes)</w:t>
      </w:r>
    </w:p>
    <w:p w:rsidR="00C14857" w:rsidRDefault="00C14857" w:rsidP="00C14857">
      <w:pPr>
        <w:pStyle w:val="ListParagraph"/>
        <w:numPr>
          <w:ilvl w:val="1"/>
          <w:numId w:val="49"/>
        </w:numPr>
      </w:pPr>
      <w:r>
        <w:t>Accurately identifying other’s voices (3 minutes)</w:t>
      </w:r>
    </w:p>
    <w:p w:rsidR="00C14857" w:rsidRDefault="00C14857" w:rsidP="00C14857">
      <w:pPr>
        <w:pStyle w:val="ListParagraph"/>
        <w:numPr>
          <w:ilvl w:val="1"/>
          <w:numId w:val="49"/>
        </w:numPr>
      </w:pPr>
      <w:r>
        <w:t>The interaction of voices (7 minutes)</w:t>
      </w:r>
    </w:p>
    <w:p w:rsidR="002A15F7" w:rsidRDefault="00C14857" w:rsidP="002A15F7">
      <w:pPr>
        <w:pStyle w:val="Heading2"/>
      </w:pPr>
      <w:r>
        <w:t xml:space="preserve">1. </w:t>
      </w:r>
      <w:r w:rsidR="002A15F7">
        <w:t>Introduction</w:t>
      </w:r>
    </w:p>
    <w:p w:rsidR="000D5E90" w:rsidRDefault="000D5E90" w:rsidP="00C14857">
      <w:pPr>
        <w:pStyle w:val="ListParagraph"/>
        <w:numPr>
          <w:ilvl w:val="0"/>
          <w:numId w:val="72"/>
        </w:numPr>
      </w:pPr>
      <w:r>
        <w:t>Take attendance</w:t>
      </w:r>
    </w:p>
    <w:p w:rsidR="00C14857" w:rsidRDefault="00C14857" w:rsidP="00C14857">
      <w:pPr>
        <w:pStyle w:val="ListParagraph"/>
        <w:numPr>
          <w:ilvl w:val="0"/>
          <w:numId w:val="72"/>
        </w:numPr>
      </w:pPr>
      <w:r w:rsidRPr="0039691B">
        <w:t>Quickly review what was covered in last week’s tutorial</w:t>
      </w:r>
    </w:p>
    <w:p w:rsidR="00C14857" w:rsidRPr="0039691B" w:rsidRDefault="00C14857" w:rsidP="00C14857">
      <w:pPr>
        <w:pStyle w:val="ListParagraph"/>
        <w:numPr>
          <w:ilvl w:val="0"/>
          <w:numId w:val="72"/>
        </w:numPr>
      </w:pPr>
      <w:r w:rsidRPr="0039691B">
        <w:t>Any questions about POL1005S (content, assignments, administrative, etc)</w:t>
      </w:r>
    </w:p>
    <w:p w:rsidR="002A15F7" w:rsidRPr="002A15F7" w:rsidRDefault="005F7E2B" w:rsidP="005F7E2B">
      <w:pPr>
        <w:pStyle w:val="Heading2"/>
      </w:pPr>
      <w:r>
        <w:t>2.</w:t>
      </w:r>
      <w:r w:rsidR="002A15F7">
        <w:t>Voice</w:t>
      </w:r>
    </w:p>
    <w:p w:rsidR="00302F62" w:rsidRDefault="00302F62" w:rsidP="00302F62">
      <w:pPr>
        <w:jc w:val="both"/>
        <w:rPr>
          <w:rFonts w:ascii="Calibri" w:eastAsia="Calibri" w:hAnsi="Calibri" w:cs="Times New Roman"/>
        </w:rPr>
      </w:pPr>
      <w:r>
        <w:rPr>
          <w:rFonts w:ascii="Calibri" w:eastAsia="Calibri" w:hAnsi="Calibri" w:cs="Times New Roman"/>
        </w:rPr>
        <w:t xml:space="preserve">When we refer to the voice of the paper, we are taking about the style, the tone, the way the writer represents themselves in the text, the way they represent others and how their voice grows from and interacts with other voices. </w:t>
      </w:r>
    </w:p>
    <w:p w:rsidR="00302F62" w:rsidRDefault="00302F62" w:rsidP="00302F62">
      <w:pPr>
        <w:jc w:val="both"/>
        <w:rPr>
          <w:rFonts w:ascii="Calibri" w:eastAsia="Calibri" w:hAnsi="Calibri" w:cs="Times New Roman"/>
        </w:rPr>
      </w:pPr>
      <w:r>
        <w:rPr>
          <w:rFonts w:ascii="Calibri" w:eastAsia="Calibri" w:hAnsi="Calibri" w:cs="Times New Roman"/>
        </w:rPr>
        <w:t xml:space="preserve">A strong academic paper is one that manages to find an appropriate balance between representing other voices and presenting its own. The biggest dangers are that a) authors will just present what other people have written, which would be a descriptive paper or b) they will place too much emphasis on their own 'voice' which would be an opinion piece, rather than academic writing. </w:t>
      </w:r>
    </w:p>
    <w:p w:rsidR="00302F62" w:rsidRDefault="00302F62" w:rsidP="00C14857">
      <w:pPr>
        <w:pStyle w:val="Heading3"/>
        <w:rPr>
          <w:rFonts w:eastAsia="Calibri"/>
        </w:rPr>
      </w:pPr>
      <w:r w:rsidRPr="00FA3750">
        <w:rPr>
          <w:rFonts w:eastAsia="Calibri"/>
        </w:rPr>
        <w:t>Step 1 -</w:t>
      </w:r>
      <w:r>
        <w:rPr>
          <w:rFonts w:eastAsia="Calibri"/>
        </w:rPr>
        <w:t xml:space="preserve"> How to present your own voice</w:t>
      </w:r>
    </w:p>
    <w:p w:rsidR="00302F62" w:rsidRDefault="00302F62" w:rsidP="00302F62">
      <w:pPr>
        <w:jc w:val="both"/>
        <w:rPr>
          <w:rFonts w:ascii="Calibri" w:eastAsia="Calibri" w:hAnsi="Calibri" w:cs="Times New Roman"/>
        </w:rPr>
      </w:pPr>
      <w:r w:rsidRPr="00073DE9">
        <w:rPr>
          <w:rFonts w:ascii="Calibri" w:eastAsia="Calibri" w:hAnsi="Calibri" w:cs="Times New Roman"/>
        </w:rPr>
        <w:t>Before moving on to the balance between the student's voice and that of their sources, clarity is needed on a few fundamentals</w:t>
      </w:r>
      <w:r>
        <w:rPr>
          <w:rFonts w:ascii="Calibri" w:eastAsia="Calibri" w:hAnsi="Calibri" w:cs="Times New Roman"/>
        </w:rPr>
        <w:t>.</w:t>
      </w:r>
    </w:p>
    <w:p w:rsidR="00C14857" w:rsidRPr="00073DE9" w:rsidRDefault="00C14857" w:rsidP="00C14857">
      <w:pPr>
        <w:pStyle w:val="Heading4"/>
        <w:rPr>
          <w:rFonts w:eastAsia="Calibri"/>
        </w:rPr>
      </w:pPr>
      <w:r>
        <w:rPr>
          <w:rFonts w:eastAsia="Calibri"/>
        </w:rPr>
        <w:t>Making Statements</w:t>
      </w:r>
    </w:p>
    <w:p w:rsidR="00302F62" w:rsidRDefault="00302F62" w:rsidP="00302F62">
      <w:pPr>
        <w:jc w:val="both"/>
        <w:rPr>
          <w:rFonts w:ascii="Calibri" w:eastAsia="Calibri" w:hAnsi="Calibri" w:cs="Times New Roman"/>
        </w:rPr>
      </w:pPr>
      <w:r>
        <w:rPr>
          <w:rFonts w:ascii="Calibri" w:eastAsia="Calibri" w:hAnsi="Calibri" w:cs="Times New Roman"/>
        </w:rPr>
        <w:t xml:space="preserve">1) </w:t>
      </w:r>
      <w:r w:rsidRPr="00202458">
        <w:rPr>
          <w:rFonts w:ascii="Calibri" w:eastAsia="Calibri" w:hAnsi="Calibri" w:cs="Times New Roman"/>
          <w:b/>
        </w:rPr>
        <w:t>Emphasis</w:t>
      </w:r>
      <w:r>
        <w:rPr>
          <w:rFonts w:ascii="Calibri" w:eastAsia="Calibri" w:hAnsi="Calibri" w:cs="Times New Roman"/>
        </w:rPr>
        <w:t xml:space="preserve"> - Does the writer make absolute statements such as "This is the only solution," or use words like "certainly," "definitely," "significant difference" etc. Using emphatic expressions can be a sign of a shallow understanding of the material or of a lack of respect for the authors that the student is using in their paper. While they do have their place, they should not appear frequently.  </w:t>
      </w:r>
    </w:p>
    <w:p w:rsidR="00302F62" w:rsidRDefault="00302F62" w:rsidP="00302F62">
      <w:pPr>
        <w:jc w:val="both"/>
        <w:rPr>
          <w:rFonts w:ascii="Calibri" w:eastAsia="Calibri" w:hAnsi="Calibri" w:cs="Times New Roman"/>
        </w:rPr>
      </w:pPr>
      <w:r>
        <w:rPr>
          <w:rFonts w:ascii="Calibri" w:eastAsia="Calibri" w:hAnsi="Calibri" w:cs="Times New Roman"/>
        </w:rPr>
        <w:t>eg. "</w:t>
      </w:r>
      <w:r>
        <w:rPr>
          <w:rFonts w:ascii="Calibri" w:eastAsia="Calibri" w:hAnsi="Calibri" w:cs="Times New Roman"/>
          <w:i/>
        </w:rPr>
        <w:t>All swans are white, black swans do not exist."</w:t>
      </w:r>
    </w:p>
    <w:p w:rsidR="00302F62" w:rsidRDefault="00302F62" w:rsidP="00302F62">
      <w:pPr>
        <w:jc w:val="both"/>
        <w:rPr>
          <w:rFonts w:ascii="Calibri" w:eastAsia="Calibri" w:hAnsi="Calibri" w:cs="Times New Roman"/>
        </w:rPr>
      </w:pPr>
      <w:r>
        <w:rPr>
          <w:rFonts w:ascii="Calibri" w:eastAsia="Calibri" w:hAnsi="Calibri" w:cs="Times New Roman"/>
        </w:rPr>
        <w:t xml:space="preserve">2) </w:t>
      </w:r>
      <w:r w:rsidRPr="00202458">
        <w:rPr>
          <w:rFonts w:ascii="Calibri" w:eastAsia="Calibri" w:hAnsi="Calibri" w:cs="Times New Roman"/>
          <w:b/>
        </w:rPr>
        <w:t>Hedging</w:t>
      </w:r>
      <w:r>
        <w:rPr>
          <w:rFonts w:ascii="Calibri" w:eastAsia="Calibri" w:hAnsi="Calibri" w:cs="Times New Roman"/>
        </w:rPr>
        <w:t xml:space="preserve"> - The opposite of absolute statements and far more common in academic discourse. It shows modesty, or shows that the writer has considered the relative values of different perspectives on any issue. Hedging is marked by words such as: might, maybe, perhaps and believe. It can also be represented in a more extended form. </w:t>
      </w:r>
    </w:p>
    <w:p w:rsidR="00302F62" w:rsidRDefault="00302F62" w:rsidP="00302F62">
      <w:pPr>
        <w:jc w:val="both"/>
        <w:rPr>
          <w:rFonts w:ascii="Calibri" w:eastAsia="Calibri" w:hAnsi="Calibri" w:cs="Times New Roman"/>
        </w:rPr>
      </w:pPr>
      <w:r>
        <w:rPr>
          <w:rFonts w:ascii="Calibri" w:eastAsia="Calibri" w:hAnsi="Calibri" w:cs="Times New Roman"/>
        </w:rPr>
        <w:t xml:space="preserve">eg. </w:t>
      </w:r>
      <w:r>
        <w:rPr>
          <w:rFonts w:ascii="Calibri" w:eastAsia="Calibri" w:hAnsi="Calibri" w:cs="Times New Roman"/>
          <w:i/>
        </w:rPr>
        <w:t xml:space="preserve">"While it is </w:t>
      </w:r>
      <w:r w:rsidRPr="00B64524">
        <w:rPr>
          <w:rFonts w:ascii="Calibri" w:eastAsia="Calibri" w:hAnsi="Calibri" w:cs="Times New Roman"/>
          <w:i/>
        </w:rPr>
        <w:t>probable that the vast majority of swans are white, the existence of black swans remains a possibility</w:t>
      </w:r>
      <w:r>
        <w:rPr>
          <w:rFonts w:ascii="Calibri" w:eastAsia="Calibri" w:hAnsi="Calibri" w:cs="Times New Roman"/>
        </w:rPr>
        <w:t>. "</w:t>
      </w:r>
    </w:p>
    <w:p w:rsidR="00302F62" w:rsidRDefault="00302F62" w:rsidP="00302F62">
      <w:pPr>
        <w:jc w:val="both"/>
        <w:rPr>
          <w:rFonts w:ascii="Calibri" w:eastAsia="Calibri" w:hAnsi="Calibri" w:cs="Times New Roman"/>
        </w:rPr>
      </w:pPr>
      <w:r>
        <w:rPr>
          <w:rFonts w:ascii="Calibri" w:eastAsia="Calibri" w:hAnsi="Calibri" w:cs="Times New Roman"/>
        </w:rPr>
        <w:t>Most good academic papers, especially at undergraduate level where students are expected to compare and contrast different perspectives, hedge to varying degrees. It is important that students learn from an early stage that it is necessary to qualify their analysis or argument and limit the use of unconditional absolute statements.</w:t>
      </w:r>
    </w:p>
    <w:p w:rsidR="00C14857" w:rsidRDefault="00C14857" w:rsidP="00C14857">
      <w:pPr>
        <w:pStyle w:val="Heading3"/>
        <w:rPr>
          <w:rFonts w:eastAsia="Calibri"/>
        </w:rPr>
      </w:pPr>
      <w:r>
        <w:rPr>
          <w:rFonts w:eastAsia="Calibri"/>
        </w:rPr>
        <w:lastRenderedPageBreak/>
        <w:t>Exercise 1-Tutor Copy</w:t>
      </w:r>
    </w:p>
    <w:p w:rsidR="00C14857" w:rsidRDefault="00C14857" w:rsidP="00C14857">
      <w:pPr>
        <w:jc w:val="both"/>
      </w:pPr>
      <w:r>
        <w:t>a)</w:t>
      </w:r>
      <w:r w:rsidRPr="002D5709">
        <w:t xml:space="preserve"> </w:t>
      </w:r>
      <w:r>
        <w:t>Answer: While it is probable that all swans are white, the existence of a single black swan would be enough to refute the claim.  Therefore, it is possible that while most swans are white, some swans may indeed be black.</w:t>
      </w:r>
    </w:p>
    <w:p w:rsidR="00C14857" w:rsidRDefault="00C14857" w:rsidP="00C14857">
      <w:pPr>
        <w:jc w:val="both"/>
      </w:pPr>
      <w:r>
        <w:t>b)</w:t>
      </w:r>
      <w:r w:rsidRPr="00B755F4">
        <w:t xml:space="preserve"> </w:t>
      </w:r>
      <w:r>
        <w:t>Answer: While power can broadly be defined as the ability to produce an intended effect, the sole ownership of violence in a state is a means via which to produce an effect.</w:t>
      </w:r>
    </w:p>
    <w:p w:rsidR="00C14857" w:rsidRDefault="00C14857" w:rsidP="00C14857">
      <w:pPr>
        <w:jc w:val="both"/>
      </w:pPr>
      <w:r>
        <w:t>c)</w:t>
      </w:r>
      <w:r w:rsidRPr="00896993">
        <w:t xml:space="preserve"> </w:t>
      </w:r>
      <w:r>
        <w:t>Answer: Authority can stem from a number of areas. While legitimacy grants authority in democratic states, the use of physical violence is a means to authority in authoritarian states.</w:t>
      </w:r>
    </w:p>
    <w:p w:rsidR="00C14857" w:rsidRDefault="00C14857" w:rsidP="00C14857">
      <w:pPr>
        <w:pStyle w:val="Heading4"/>
        <w:rPr>
          <w:rFonts w:eastAsia="Calibri"/>
        </w:rPr>
      </w:pPr>
      <w:r>
        <w:rPr>
          <w:rFonts w:eastAsia="Calibri"/>
        </w:rPr>
        <w:t>Writing Style</w:t>
      </w:r>
    </w:p>
    <w:p w:rsidR="00302F62" w:rsidRDefault="00C14857" w:rsidP="00302F62">
      <w:pPr>
        <w:jc w:val="both"/>
        <w:rPr>
          <w:rFonts w:ascii="Calibri" w:eastAsia="Calibri" w:hAnsi="Calibri" w:cs="Times New Roman"/>
        </w:rPr>
      </w:pPr>
      <w:r>
        <w:rPr>
          <w:rFonts w:ascii="Calibri" w:eastAsia="Calibri" w:hAnsi="Calibri" w:cs="Times New Roman"/>
        </w:rPr>
        <w:t>1</w:t>
      </w:r>
      <w:r w:rsidR="00302F62">
        <w:rPr>
          <w:rFonts w:ascii="Calibri" w:eastAsia="Calibri" w:hAnsi="Calibri" w:cs="Times New Roman"/>
        </w:rPr>
        <w:t xml:space="preserve">) </w:t>
      </w:r>
      <w:r w:rsidR="00302F62" w:rsidRPr="00C736DF">
        <w:rPr>
          <w:rFonts w:ascii="Calibri" w:eastAsia="Calibri" w:hAnsi="Calibri" w:cs="Times New Roman"/>
          <w:b/>
        </w:rPr>
        <w:t>Personal Markers</w:t>
      </w:r>
      <w:r w:rsidR="00302F62">
        <w:rPr>
          <w:rFonts w:ascii="Calibri" w:eastAsia="Calibri" w:hAnsi="Calibri" w:cs="Times New Roman"/>
        </w:rPr>
        <w:t xml:space="preserve"> - This is the style in which the paper is written, and refers to the degree of explicit author presence in the text. There are three broad categories: Subjective, interpersonal and objective. </w:t>
      </w:r>
    </w:p>
    <w:p w:rsidR="00302F62" w:rsidRPr="00B3759A" w:rsidRDefault="00302F62" w:rsidP="00302F62">
      <w:pPr>
        <w:jc w:val="both"/>
        <w:rPr>
          <w:rFonts w:ascii="Calibri" w:eastAsia="Calibri" w:hAnsi="Calibri" w:cs="Times New Roman"/>
          <w:i/>
        </w:rPr>
      </w:pPr>
      <w:r w:rsidRPr="00B3759A">
        <w:rPr>
          <w:rFonts w:ascii="Calibri" w:eastAsia="Calibri" w:hAnsi="Calibri" w:cs="Times New Roman"/>
          <w:i/>
          <w:u w:val="single"/>
        </w:rPr>
        <w:t>Subjective</w:t>
      </w:r>
      <w:r w:rsidRPr="00B3759A">
        <w:rPr>
          <w:rFonts w:ascii="Calibri" w:eastAsia="Calibri" w:hAnsi="Calibri" w:cs="Times New Roman"/>
          <w:i/>
        </w:rPr>
        <w:t xml:space="preserve"> - "</w:t>
      </w:r>
      <w:r w:rsidRPr="00B3759A">
        <w:rPr>
          <w:rFonts w:ascii="Calibri" w:eastAsia="Calibri" w:hAnsi="Calibri" w:cs="Times New Roman"/>
          <w:b/>
          <w:i/>
        </w:rPr>
        <w:t xml:space="preserve">My </w:t>
      </w:r>
      <w:r w:rsidRPr="00B3759A">
        <w:rPr>
          <w:rFonts w:ascii="Calibri" w:eastAsia="Calibri" w:hAnsi="Calibri" w:cs="Times New Roman"/>
          <w:i/>
        </w:rPr>
        <w:t xml:space="preserve">analysis has shown that," "while </w:t>
      </w:r>
      <w:r w:rsidRPr="00B3759A">
        <w:rPr>
          <w:rFonts w:ascii="Calibri" w:eastAsia="Calibri" w:hAnsi="Calibri" w:cs="Times New Roman"/>
          <w:b/>
          <w:i/>
        </w:rPr>
        <w:t xml:space="preserve">I </w:t>
      </w:r>
      <w:r w:rsidRPr="00B3759A">
        <w:rPr>
          <w:rFonts w:ascii="Calibri" w:eastAsia="Calibri" w:hAnsi="Calibri" w:cs="Times New Roman"/>
          <w:i/>
        </w:rPr>
        <w:t xml:space="preserve">disagree with the statement, it is </w:t>
      </w:r>
      <w:r w:rsidRPr="00B3759A">
        <w:rPr>
          <w:rFonts w:ascii="Calibri" w:eastAsia="Calibri" w:hAnsi="Calibri" w:cs="Times New Roman"/>
          <w:b/>
          <w:i/>
        </w:rPr>
        <w:t>my</w:t>
      </w:r>
      <w:r w:rsidRPr="00B3759A">
        <w:rPr>
          <w:rFonts w:ascii="Calibri" w:eastAsia="Calibri" w:hAnsi="Calibri" w:cs="Times New Roman"/>
          <w:i/>
        </w:rPr>
        <w:t xml:space="preserve"> belief that..."</w:t>
      </w:r>
    </w:p>
    <w:p w:rsidR="00302F62" w:rsidRDefault="00302F62" w:rsidP="00302F62">
      <w:pPr>
        <w:jc w:val="both"/>
        <w:rPr>
          <w:rFonts w:ascii="Calibri" w:eastAsia="Calibri" w:hAnsi="Calibri" w:cs="Times New Roman"/>
        </w:rPr>
      </w:pPr>
      <w:r>
        <w:rPr>
          <w:rFonts w:ascii="Calibri" w:eastAsia="Calibri" w:hAnsi="Calibri" w:cs="Times New Roman"/>
        </w:rPr>
        <w:t xml:space="preserve"> For first years, this style of writing is rarely appropriate. </w:t>
      </w:r>
    </w:p>
    <w:p w:rsidR="00302F62" w:rsidRPr="00B3759A" w:rsidRDefault="00302F62" w:rsidP="00302F62">
      <w:pPr>
        <w:jc w:val="both"/>
        <w:rPr>
          <w:rFonts w:ascii="Calibri" w:eastAsia="Calibri" w:hAnsi="Calibri" w:cs="Times New Roman"/>
          <w:i/>
        </w:rPr>
      </w:pPr>
      <w:r w:rsidRPr="00B3759A">
        <w:rPr>
          <w:rFonts w:ascii="Calibri" w:eastAsia="Calibri" w:hAnsi="Calibri" w:cs="Times New Roman"/>
          <w:i/>
          <w:u w:val="single"/>
        </w:rPr>
        <w:t xml:space="preserve">Interpersonal </w:t>
      </w:r>
      <w:r w:rsidRPr="00B3759A">
        <w:rPr>
          <w:rFonts w:ascii="Calibri" w:eastAsia="Calibri" w:hAnsi="Calibri" w:cs="Times New Roman"/>
          <w:i/>
        </w:rPr>
        <w:t xml:space="preserve">- "Let </w:t>
      </w:r>
      <w:r w:rsidRPr="00B3759A">
        <w:rPr>
          <w:rFonts w:ascii="Calibri" w:eastAsia="Calibri" w:hAnsi="Calibri" w:cs="Times New Roman"/>
          <w:b/>
          <w:i/>
        </w:rPr>
        <w:t>us</w:t>
      </w:r>
      <w:r w:rsidRPr="00B3759A">
        <w:rPr>
          <w:rFonts w:ascii="Calibri" w:eastAsia="Calibri" w:hAnsi="Calibri" w:cs="Times New Roman"/>
          <w:i/>
        </w:rPr>
        <w:t xml:space="preserve"> now consider how </w:t>
      </w:r>
      <w:r w:rsidRPr="00B3759A">
        <w:rPr>
          <w:rFonts w:ascii="Calibri" w:eastAsia="Calibri" w:hAnsi="Calibri" w:cs="Times New Roman"/>
          <w:b/>
          <w:i/>
        </w:rPr>
        <w:t>we</w:t>
      </w:r>
      <w:r w:rsidRPr="00B3759A">
        <w:rPr>
          <w:rFonts w:ascii="Calibri" w:eastAsia="Calibri" w:hAnsi="Calibri" w:cs="Times New Roman"/>
          <w:i/>
        </w:rPr>
        <w:t xml:space="preserve"> may approach the issue." </w:t>
      </w:r>
    </w:p>
    <w:p w:rsidR="00302F62" w:rsidRDefault="00302F62" w:rsidP="00302F62">
      <w:pPr>
        <w:jc w:val="both"/>
        <w:rPr>
          <w:rFonts w:ascii="Calibri" w:eastAsia="Calibri" w:hAnsi="Calibri" w:cs="Times New Roman"/>
        </w:rPr>
      </w:pPr>
      <w:r>
        <w:rPr>
          <w:rFonts w:ascii="Calibri" w:eastAsia="Calibri" w:hAnsi="Calibri" w:cs="Times New Roman"/>
        </w:rPr>
        <w:t>Again, students need to learn to avoid writing in this manner,</w:t>
      </w:r>
    </w:p>
    <w:p w:rsidR="00302F62" w:rsidRPr="00B3759A" w:rsidRDefault="00302F62" w:rsidP="00302F62">
      <w:pPr>
        <w:jc w:val="both"/>
        <w:rPr>
          <w:rFonts w:ascii="Calibri" w:eastAsia="Calibri" w:hAnsi="Calibri" w:cs="Times New Roman"/>
          <w:i/>
        </w:rPr>
      </w:pPr>
      <w:r w:rsidRPr="00B3759A">
        <w:rPr>
          <w:rFonts w:ascii="Calibri" w:eastAsia="Calibri" w:hAnsi="Calibri" w:cs="Times New Roman"/>
          <w:i/>
          <w:u w:val="single"/>
        </w:rPr>
        <w:t>Objective</w:t>
      </w:r>
      <w:r w:rsidRPr="00B3759A">
        <w:rPr>
          <w:rFonts w:ascii="Calibri" w:eastAsia="Calibri" w:hAnsi="Calibri" w:cs="Times New Roman"/>
          <w:i/>
        </w:rPr>
        <w:t xml:space="preserve"> - "The analysis has shown that," "The issue can be approached by..." </w:t>
      </w:r>
    </w:p>
    <w:p w:rsidR="00302F62" w:rsidRDefault="00302F62" w:rsidP="00302F62">
      <w:pPr>
        <w:jc w:val="both"/>
        <w:rPr>
          <w:rFonts w:ascii="Calibri" w:eastAsia="Calibri" w:hAnsi="Calibri" w:cs="Times New Roman"/>
        </w:rPr>
      </w:pPr>
      <w:r>
        <w:rPr>
          <w:rFonts w:ascii="Calibri" w:eastAsia="Calibri" w:hAnsi="Calibri" w:cs="Times New Roman"/>
        </w:rPr>
        <w:t>This is how students should style their writing, omitting words such as: my, we, I and us. As students progress in their education and begin to form original arguments they can make their presence felt in their writing with the addition of words like "my."</w:t>
      </w:r>
    </w:p>
    <w:p w:rsidR="00C14857" w:rsidRDefault="00C14857" w:rsidP="00C14857">
      <w:pPr>
        <w:pStyle w:val="Heading3"/>
        <w:rPr>
          <w:rFonts w:eastAsia="Calibri"/>
        </w:rPr>
      </w:pPr>
      <w:r>
        <w:rPr>
          <w:rFonts w:eastAsia="Calibri"/>
        </w:rPr>
        <w:t>Exercise 2-Tutor Copy</w:t>
      </w:r>
    </w:p>
    <w:p w:rsidR="00C14857" w:rsidRDefault="00C14857" w:rsidP="00C14857">
      <w:pPr>
        <w:jc w:val="both"/>
      </w:pPr>
      <w:r>
        <w:t>a) Answer: From the argument presented, it can be concluded that not all swans are white</w:t>
      </w:r>
    </w:p>
    <w:p w:rsidR="00C14857" w:rsidRDefault="00C14857" w:rsidP="00C14857">
      <w:pPr>
        <w:jc w:val="both"/>
      </w:pPr>
      <w:r>
        <w:t>b)</w:t>
      </w:r>
      <w:r w:rsidRPr="0005174B">
        <w:t xml:space="preserve"> </w:t>
      </w:r>
      <w:r>
        <w:t xml:space="preserve">Answer: The analysis has shown that legitimacy is not the only concept that can be used to explain authority. </w:t>
      </w:r>
    </w:p>
    <w:p w:rsidR="00C14857" w:rsidRPr="00C14857" w:rsidRDefault="00C14857" w:rsidP="00C14857">
      <w:pPr>
        <w:jc w:val="both"/>
      </w:pPr>
      <w:r>
        <w:t>c)</w:t>
      </w:r>
      <w:r w:rsidRPr="0005174B">
        <w:t xml:space="preserve"> </w:t>
      </w:r>
      <w:r>
        <w:t>Answer: As the analysis progressed, it became apparent that combining the findings with those of Person A would lead to the conclusion that legitimacy is the only source of lasting authority.</w:t>
      </w:r>
    </w:p>
    <w:p w:rsidR="00302F62" w:rsidRDefault="00302F62" w:rsidP="00C14857">
      <w:pPr>
        <w:pStyle w:val="Heading3"/>
        <w:rPr>
          <w:rFonts w:eastAsia="Calibri"/>
        </w:rPr>
      </w:pPr>
      <w:r w:rsidRPr="00712486">
        <w:rPr>
          <w:rFonts w:eastAsia="Calibri"/>
        </w:rPr>
        <w:t>Step 2 - Accurately identifying and representing other voices</w:t>
      </w:r>
    </w:p>
    <w:p w:rsidR="00302F62" w:rsidRDefault="00302F62" w:rsidP="00302F62">
      <w:pPr>
        <w:jc w:val="both"/>
        <w:rPr>
          <w:rFonts w:ascii="Calibri" w:eastAsia="Calibri" w:hAnsi="Calibri" w:cs="Times New Roman"/>
        </w:rPr>
      </w:pPr>
      <w:r w:rsidRPr="00C549DA">
        <w:rPr>
          <w:rFonts w:ascii="Calibri" w:eastAsia="Calibri" w:hAnsi="Calibri" w:cs="Times New Roman"/>
        </w:rPr>
        <w:t>Having established the dos an</w:t>
      </w:r>
      <w:r>
        <w:rPr>
          <w:rFonts w:ascii="Calibri" w:eastAsia="Calibri" w:hAnsi="Calibri" w:cs="Times New Roman"/>
        </w:rPr>
        <w:t>d don’ts</w:t>
      </w:r>
      <w:r w:rsidRPr="00C549DA">
        <w:rPr>
          <w:rFonts w:ascii="Calibri" w:eastAsia="Calibri" w:hAnsi="Calibri" w:cs="Times New Roman"/>
        </w:rPr>
        <w:t xml:space="preserve"> of writing, the next step is to look at how to present other writers</w:t>
      </w:r>
      <w:r>
        <w:rPr>
          <w:rFonts w:ascii="Calibri" w:eastAsia="Calibri" w:hAnsi="Calibri" w:cs="Times New Roman"/>
        </w:rPr>
        <w:t>'</w:t>
      </w:r>
      <w:r w:rsidRPr="00C549DA">
        <w:rPr>
          <w:rFonts w:ascii="Calibri" w:eastAsia="Calibri" w:hAnsi="Calibri" w:cs="Times New Roman"/>
        </w:rPr>
        <w:t xml:space="preserve"> arguments</w:t>
      </w:r>
      <w:r>
        <w:rPr>
          <w:rFonts w:ascii="Calibri" w:eastAsia="Calibri" w:hAnsi="Calibri" w:cs="Times New Roman"/>
        </w:rPr>
        <w:t>.</w:t>
      </w:r>
    </w:p>
    <w:p w:rsidR="00302F62" w:rsidRDefault="00302F62" w:rsidP="00302F62">
      <w:pPr>
        <w:jc w:val="both"/>
        <w:rPr>
          <w:rFonts w:ascii="Calibri" w:eastAsia="Calibri" w:hAnsi="Calibri" w:cs="Times New Roman"/>
        </w:rPr>
      </w:pPr>
      <w:r>
        <w:rPr>
          <w:rFonts w:ascii="Calibri" w:eastAsia="Calibri" w:hAnsi="Calibri" w:cs="Times New Roman"/>
        </w:rPr>
        <w:t xml:space="preserve">1) The first point to make here is that students should </w:t>
      </w:r>
      <w:r w:rsidRPr="000C5CAB">
        <w:rPr>
          <w:rFonts w:ascii="Calibri" w:eastAsia="Calibri" w:hAnsi="Calibri" w:cs="Times New Roman"/>
          <w:b/>
        </w:rPr>
        <w:t>respect</w:t>
      </w:r>
      <w:r>
        <w:rPr>
          <w:rFonts w:ascii="Calibri" w:eastAsia="Calibri" w:hAnsi="Calibri" w:cs="Times New Roman"/>
        </w:rPr>
        <w:t xml:space="preserve"> the authors with whom they are engaging. Explain that they must not readily dismiss another writer's argument. </w:t>
      </w:r>
    </w:p>
    <w:p w:rsidR="00302F62" w:rsidRPr="00A03381" w:rsidRDefault="00302F62" w:rsidP="00302F62">
      <w:pPr>
        <w:jc w:val="both"/>
        <w:rPr>
          <w:rFonts w:ascii="Calibri" w:eastAsia="Calibri" w:hAnsi="Calibri" w:cs="Times New Roman"/>
          <w:b/>
        </w:rPr>
      </w:pPr>
      <w:r w:rsidRPr="00A03381">
        <w:rPr>
          <w:rFonts w:ascii="Calibri" w:eastAsia="Calibri" w:hAnsi="Calibri" w:cs="Times New Roman"/>
          <w:b/>
        </w:rPr>
        <w:t>For example</w:t>
      </w:r>
      <w:r>
        <w:rPr>
          <w:rFonts w:ascii="Calibri" w:eastAsia="Calibri" w:hAnsi="Calibri" w:cs="Times New Roman"/>
          <w:b/>
        </w:rPr>
        <w:t>:</w:t>
      </w:r>
    </w:p>
    <w:p w:rsidR="00302F62" w:rsidRDefault="00302F62" w:rsidP="00302F62">
      <w:pPr>
        <w:jc w:val="both"/>
        <w:rPr>
          <w:rFonts w:ascii="Calibri" w:eastAsia="Calibri" w:hAnsi="Calibri" w:cs="Times New Roman"/>
        </w:rPr>
      </w:pPr>
      <w:r>
        <w:rPr>
          <w:rFonts w:ascii="Calibri" w:eastAsia="Calibri" w:hAnsi="Calibri" w:cs="Times New Roman"/>
        </w:rPr>
        <w:t>Students may write "</w:t>
      </w:r>
      <w:r>
        <w:rPr>
          <w:rFonts w:ascii="Calibri" w:eastAsia="Calibri" w:hAnsi="Calibri" w:cs="Times New Roman"/>
          <w:i/>
        </w:rPr>
        <w:t>How Kenneth Waltz could ever have believed that a bipolar world order was more stable than a multipolar system is inexplicable, bordering on the absurd.</w:t>
      </w:r>
      <w:r>
        <w:rPr>
          <w:rFonts w:ascii="Calibri" w:eastAsia="Calibri" w:hAnsi="Calibri" w:cs="Times New Roman"/>
        </w:rPr>
        <w:t xml:space="preserve">" </w:t>
      </w:r>
    </w:p>
    <w:p w:rsidR="00302F62" w:rsidRDefault="00302F62" w:rsidP="00302F62">
      <w:pPr>
        <w:jc w:val="both"/>
        <w:rPr>
          <w:rFonts w:ascii="Calibri" w:eastAsia="Calibri" w:hAnsi="Calibri" w:cs="Times New Roman"/>
        </w:rPr>
      </w:pPr>
      <w:r>
        <w:rPr>
          <w:rFonts w:ascii="Calibri" w:eastAsia="Calibri" w:hAnsi="Calibri" w:cs="Times New Roman"/>
        </w:rPr>
        <w:lastRenderedPageBreak/>
        <w:t>or</w:t>
      </w:r>
    </w:p>
    <w:p w:rsidR="00302F62" w:rsidRDefault="00302F62" w:rsidP="00302F62">
      <w:pPr>
        <w:jc w:val="both"/>
        <w:rPr>
          <w:rFonts w:ascii="Calibri" w:eastAsia="Calibri" w:hAnsi="Calibri" w:cs="Times New Roman"/>
        </w:rPr>
      </w:pPr>
      <w:r>
        <w:rPr>
          <w:rFonts w:ascii="Calibri" w:eastAsia="Calibri" w:hAnsi="Calibri" w:cs="Times New Roman"/>
        </w:rPr>
        <w:t xml:space="preserve"> "</w:t>
      </w:r>
      <w:r w:rsidRPr="00191762">
        <w:rPr>
          <w:rFonts w:ascii="Calibri" w:eastAsia="Calibri" w:hAnsi="Calibri" w:cs="Times New Roman"/>
          <w:i/>
        </w:rPr>
        <w:t>Kindleberge's thesis that that the world is more</w:t>
      </w:r>
      <w:r>
        <w:rPr>
          <w:rFonts w:ascii="Calibri" w:eastAsia="Calibri" w:hAnsi="Calibri" w:cs="Times New Roman"/>
          <w:i/>
        </w:rPr>
        <w:t xml:space="preserve"> stable when a hegemon dominates</w:t>
      </w:r>
      <w:r w:rsidRPr="00191762">
        <w:rPr>
          <w:rFonts w:ascii="Calibri" w:eastAsia="Calibri" w:hAnsi="Calibri" w:cs="Times New Roman"/>
          <w:i/>
        </w:rPr>
        <w:t xml:space="preserve"> should be dismissed with the contempt it deserves</w:t>
      </w:r>
      <w:r>
        <w:rPr>
          <w:rFonts w:ascii="Calibri" w:eastAsia="Calibri" w:hAnsi="Calibri" w:cs="Times New Roman"/>
          <w:i/>
        </w:rPr>
        <w:t>.</w:t>
      </w:r>
      <w:r>
        <w:rPr>
          <w:rFonts w:ascii="Calibri" w:eastAsia="Calibri" w:hAnsi="Calibri" w:cs="Times New Roman"/>
        </w:rPr>
        <w:t>"</w:t>
      </w:r>
    </w:p>
    <w:p w:rsidR="00302F62" w:rsidRDefault="00302F62" w:rsidP="00302F62">
      <w:pPr>
        <w:jc w:val="both"/>
        <w:rPr>
          <w:rFonts w:ascii="Calibri" w:eastAsia="Calibri" w:hAnsi="Calibri" w:cs="Times New Roman"/>
        </w:rPr>
      </w:pPr>
      <w:r>
        <w:rPr>
          <w:rFonts w:ascii="Calibri" w:eastAsia="Calibri" w:hAnsi="Calibri" w:cs="Times New Roman"/>
        </w:rPr>
        <w:t>No first year is in a position to make either of these statements, or any like them. If the students show other writers respect, they should be inclined to interrogate their work more thoroughly, ultimately producing an academic paper of higher quality.</w:t>
      </w:r>
    </w:p>
    <w:p w:rsidR="00302F62" w:rsidRDefault="00302F62" w:rsidP="00302F62">
      <w:pPr>
        <w:jc w:val="both"/>
        <w:rPr>
          <w:rFonts w:ascii="Calibri" w:eastAsia="Calibri" w:hAnsi="Calibri" w:cs="Times New Roman"/>
        </w:rPr>
      </w:pPr>
      <w:r>
        <w:rPr>
          <w:rFonts w:ascii="Calibri" w:eastAsia="Calibri" w:hAnsi="Calibri" w:cs="Times New Roman"/>
        </w:rPr>
        <w:t xml:space="preserve">2) Similar to this, and this overlaps with reading, is that students need to </w:t>
      </w:r>
      <w:r w:rsidRPr="006341E8">
        <w:rPr>
          <w:rFonts w:ascii="Calibri" w:eastAsia="Calibri" w:hAnsi="Calibri" w:cs="Times New Roman"/>
          <w:b/>
        </w:rPr>
        <w:t>represent other writers accurately</w:t>
      </w:r>
      <w:r>
        <w:rPr>
          <w:rFonts w:ascii="Calibri" w:eastAsia="Calibri" w:hAnsi="Calibri" w:cs="Times New Roman"/>
          <w:b/>
        </w:rPr>
        <w:t xml:space="preserve">. </w:t>
      </w:r>
      <w:r>
        <w:rPr>
          <w:rFonts w:ascii="Calibri" w:eastAsia="Calibri" w:hAnsi="Calibri" w:cs="Times New Roman"/>
        </w:rPr>
        <w:t xml:space="preserve">Students need to learn to simplify an argument into a few short sentences that adequately captures its essence. Due to the length of most first year papers, this is very difficult to do and therefore offers further justification for the practice of hedging. </w:t>
      </w:r>
    </w:p>
    <w:p w:rsidR="00302F62" w:rsidRPr="00C549DA" w:rsidRDefault="00302F62" w:rsidP="00302F62">
      <w:pPr>
        <w:jc w:val="both"/>
        <w:rPr>
          <w:rFonts w:ascii="Calibri" w:eastAsia="Calibri" w:hAnsi="Calibri" w:cs="Times New Roman"/>
        </w:rPr>
      </w:pPr>
      <w:r>
        <w:rPr>
          <w:rFonts w:ascii="Calibri" w:eastAsia="Calibri" w:hAnsi="Calibri" w:cs="Times New Roman"/>
        </w:rPr>
        <w:t xml:space="preserve">An example of an inaccurate representation of writers would be to dismiss Stephen Krasner's realist analysis on the basis that not all actions in the international system are driven by conflict, violence or security. Doing so, misses the nuances of an anarchical international system where security need not be mentioned for an analysis to be realist. </w:t>
      </w:r>
    </w:p>
    <w:p w:rsidR="00302F62" w:rsidRDefault="00302F62" w:rsidP="00C14857">
      <w:pPr>
        <w:pStyle w:val="Heading3"/>
        <w:rPr>
          <w:rFonts w:eastAsia="Calibri"/>
        </w:rPr>
      </w:pPr>
      <w:r>
        <w:rPr>
          <w:rFonts w:eastAsia="Calibri"/>
        </w:rPr>
        <w:t>Step 3</w:t>
      </w:r>
      <w:r w:rsidRPr="00655152">
        <w:rPr>
          <w:rFonts w:eastAsia="Calibri"/>
        </w:rPr>
        <w:t xml:space="preserve"> - The interaction of voices</w:t>
      </w:r>
    </w:p>
    <w:p w:rsidR="00302F62" w:rsidRPr="00CC239A" w:rsidRDefault="00302F62" w:rsidP="00302F62">
      <w:pPr>
        <w:jc w:val="both"/>
        <w:rPr>
          <w:rFonts w:ascii="Calibri" w:eastAsia="Calibri" w:hAnsi="Calibri" w:cs="Times New Roman"/>
        </w:rPr>
      </w:pPr>
      <w:r>
        <w:rPr>
          <w:rFonts w:ascii="Calibri" w:eastAsia="Calibri" w:hAnsi="Calibri" w:cs="Times New Roman"/>
        </w:rPr>
        <w:t xml:space="preserve">Now that the students have a better idea of how to present their own voice and how to represent other voices, the next step is to look at the balance between representing other voices and creating their own voice. </w:t>
      </w:r>
    </w:p>
    <w:p w:rsidR="00302F62" w:rsidRDefault="00302F62" w:rsidP="00302F62">
      <w:pPr>
        <w:jc w:val="both"/>
        <w:rPr>
          <w:rFonts w:ascii="Calibri" w:eastAsia="Calibri" w:hAnsi="Calibri" w:cs="Times New Roman"/>
        </w:rPr>
      </w:pPr>
      <w:r w:rsidRPr="004D2284">
        <w:rPr>
          <w:rFonts w:ascii="Calibri" w:eastAsia="Calibri" w:hAnsi="Calibri" w:cs="Times New Roman"/>
          <w:b/>
        </w:rPr>
        <w:t>One of the most common criticisms of student papers is that they are too descriptive and not critical enough.</w:t>
      </w:r>
      <w:r>
        <w:rPr>
          <w:rFonts w:ascii="Calibri" w:eastAsia="Calibri" w:hAnsi="Calibri" w:cs="Times New Roman"/>
        </w:rPr>
        <w:t xml:space="preserve"> The difference between a descriptive paper and a critical paper can be very difficult for a student to grasp, given that they are usually wrestling with new concepts and ideas. Just by coming to terms with new ideas and explaining them in a paper the student may feel as if they have accomplished something. However, they need to learn the difference between explaining an argument or offering two opposing views in a paper, which is descriptive, and critiquing the views on offer. </w:t>
      </w:r>
    </w:p>
    <w:p w:rsidR="00302F62" w:rsidRPr="00D94426" w:rsidRDefault="00302F62" w:rsidP="00302F62">
      <w:pPr>
        <w:jc w:val="both"/>
        <w:rPr>
          <w:rFonts w:ascii="Calibri" w:eastAsia="Calibri" w:hAnsi="Calibri" w:cs="Times New Roman"/>
          <w:b/>
        </w:rPr>
      </w:pPr>
      <w:r w:rsidRPr="00D94426">
        <w:rPr>
          <w:rFonts w:ascii="Calibri" w:eastAsia="Calibri" w:hAnsi="Calibri" w:cs="Times New Roman"/>
          <w:b/>
        </w:rPr>
        <w:t>For example:</w:t>
      </w:r>
    </w:p>
    <w:p w:rsidR="00302F62" w:rsidRPr="004D2284" w:rsidRDefault="00302F62" w:rsidP="00302F62">
      <w:pPr>
        <w:jc w:val="both"/>
        <w:rPr>
          <w:rFonts w:ascii="Calibri" w:eastAsia="Calibri" w:hAnsi="Calibri" w:cs="Times New Roman"/>
        </w:rPr>
      </w:pPr>
      <w:r w:rsidRPr="00067468">
        <w:rPr>
          <w:rFonts w:ascii="Calibri" w:eastAsia="Calibri" w:hAnsi="Calibri" w:cs="Times New Roman"/>
          <w:i/>
        </w:rPr>
        <w:t>Ar</w:t>
      </w:r>
      <w:r>
        <w:rPr>
          <w:rFonts w:ascii="Calibri" w:eastAsia="Calibri" w:hAnsi="Calibri" w:cs="Times New Roman"/>
          <w:i/>
        </w:rPr>
        <w:t xml:space="preserve">gument 1: Legitimacy is </w:t>
      </w:r>
      <w:r w:rsidRPr="00067468">
        <w:rPr>
          <w:rFonts w:ascii="Calibri" w:eastAsia="Calibri" w:hAnsi="Calibri" w:cs="Times New Roman"/>
          <w:i/>
        </w:rPr>
        <w:t>a</w:t>
      </w:r>
      <w:r>
        <w:rPr>
          <w:rFonts w:ascii="Calibri" w:eastAsia="Calibri" w:hAnsi="Calibri" w:cs="Times New Roman"/>
          <w:i/>
        </w:rPr>
        <w:t xml:space="preserve"> source</w:t>
      </w:r>
      <w:r w:rsidRPr="00067468">
        <w:rPr>
          <w:rFonts w:ascii="Calibri" w:eastAsia="Calibri" w:hAnsi="Calibri" w:cs="Times New Roman"/>
          <w:i/>
        </w:rPr>
        <w:t xml:space="preserve"> of authority.</w:t>
      </w:r>
    </w:p>
    <w:p w:rsidR="00302F62" w:rsidRPr="00067468" w:rsidRDefault="00302F62" w:rsidP="00302F62">
      <w:pPr>
        <w:jc w:val="both"/>
        <w:rPr>
          <w:rFonts w:ascii="Calibri" w:eastAsia="Calibri" w:hAnsi="Calibri" w:cs="Times New Roman"/>
          <w:i/>
        </w:rPr>
      </w:pPr>
      <w:r>
        <w:rPr>
          <w:rFonts w:ascii="Calibri" w:eastAsia="Calibri" w:hAnsi="Calibri" w:cs="Times New Roman"/>
          <w:i/>
        </w:rPr>
        <w:t>Argument 2: having a</w:t>
      </w:r>
      <w:r w:rsidRPr="00067468">
        <w:rPr>
          <w:rFonts w:ascii="Calibri" w:eastAsia="Calibri" w:hAnsi="Calibri" w:cs="Times New Roman"/>
          <w:i/>
        </w:rPr>
        <w:t xml:space="preserve"> monopoly on violence</w:t>
      </w:r>
      <w:r>
        <w:rPr>
          <w:rFonts w:ascii="Calibri" w:eastAsia="Calibri" w:hAnsi="Calibri" w:cs="Times New Roman"/>
          <w:i/>
        </w:rPr>
        <w:t xml:space="preserve"> is a source</w:t>
      </w:r>
      <w:r w:rsidRPr="00067468">
        <w:rPr>
          <w:rFonts w:ascii="Calibri" w:eastAsia="Calibri" w:hAnsi="Calibri" w:cs="Times New Roman"/>
          <w:i/>
        </w:rPr>
        <w:t xml:space="preserve"> of authority.</w:t>
      </w:r>
    </w:p>
    <w:p w:rsidR="00302F62" w:rsidRDefault="00302F62" w:rsidP="00302F62">
      <w:pPr>
        <w:jc w:val="both"/>
        <w:rPr>
          <w:rFonts w:ascii="Calibri" w:eastAsia="Calibri" w:hAnsi="Calibri" w:cs="Times New Roman"/>
        </w:rPr>
      </w:pPr>
      <w:r>
        <w:rPr>
          <w:rFonts w:ascii="Calibri" w:eastAsia="Calibri" w:hAnsi="Calibri" w:cs="Times New Roman"/>
        </w:rPr>
        <w:t xml:space="preserve">These are two different views on the source of authority. A </w:t>
      </w:r>
      <w:r w:rsidRPr="00322F35">
        <w:rPr>
          <w:rFonts w:ascii="Calibri" w:eastAsia="Calibri" w:hAnsi="Calibri" w:cs="Times New Roman"/>
          <w:b/>
        </w:rPr>
        <w:t>descriptive</w:t>
      </w:r>
      <w:r>
        <w:rPr>
          <w:rFonts w:ascii="Calibri" w:eastAsia="Calibri" w:hAnsi="Calibri" w:cs="Times New Roman"/>
        </w:rPr>
        <w:t xml:space="preserve"> paper will state that "Legitimacy is a source of authority, but so is the ability to coerce people."</w:t>
      </w:r>
    </w:p>
    <w:p w:rsidR="00302F62" w:rsidRDefault="00302F62" w:rsidP="00302F62">
      <w:pPr>
        <w:jc w:val="both"/>
        <w:rPr>
          <w:rFonts w:ascii="Calibri" w:eastAsia="Calibri" w:hAnsi="Calibri" w:cs="Times New Roman"/>
        </w:rPr>
      </w:pPr>
      <w:r>
        <w:rPr>
          <w:rFonts w:ascii="Calibri" w:eastAsia="Calibri" w:hAnsi="Calibri" w:cs="Times New Roman"/>
        </w:rPr>
        <w:t xml:space="preserve">An </w:t>
      </w:r>
      <w:r w:rsidRPr="00322F35">
        <w:rPr>
          <w:rFonts w:ascii="Calibri" w:eastAsia="Calibri" w:hAnsi="Calibri" w:cs="Times New Roman"/>
          <w:b/>
        </w:rPr>
        <w:t>analytical</w:t>
      </w:r>
      <w:r>
        <w:rPr>
          <w:rFonts w:ascii="Calibri" w:eastAsia="Calibri" w:hAnsi="Calibri" w:cs="Times New Roman"/>
        </w:rPr>
        <w:t xml:space="preserve"> paper will state "While legitimacy may be an important source of authority, it is important to note that authority can come from other sources, such as violence. Authority may also be present in the absence of both legitimacy and violence, where ruling elites maintain their authority by providing citizens with material benefits, as is the case in </w:t>
      </w:r>
      <w:smartTag w:uri="urn:schemas-microsoft-com:office:smarttags" w:element="country-region">
        <w:smartTag w:uri="urn:schemas-microsoft-com:office:smarttags" w:element="place">
          <w:r>
            <w:rPr>
              <w:rFonts w:ascii="Calibri" w:eastAsia="Calibri" w:hAnsi="Calibri" w:cs="Times New Roman"/>
            </w:rPr>
            <w:t>China</w:t>
          </w:r>
        </w:smartTag>
      </w:smartTag>
      <w:r>
        <w:rPr>
          <w:rFonts w:ascii="Calibri" w:eastAsia="Calibri" w:hAnsi="Calibri" w:cs="Times New Roman"/>
        </w:rPr>
        <w:t xml:space="preserve">." </w:t>
      </w:r>
    </w:p>
    <w:p w:rsidR="00302F62" w:rsidRPr="00067468" w:rsidRDefault="00302F62" w:rsidP="00302F62">
      <w:pPr>
        <w:jc w:val="both"/>
        <w:rPr>
          <w:rFonts w:ascii="Calibri" w:eastAsia="Calibri" w:hAnsi="Calibri" w:cs="Times New Roman"/>
        </w:rPr>
      </w:pPr>
      <w:r>
        <w:rPr>
          <w:rFonts w:ascii="Calibri" w:eastAsia="Calibri" w:hAnsi="Calibri" w:cs="Times New Roman"/>
        </w:rPr>
        <w:t xml:space="preserve">The critical example evaluates the merits of each argument and goes further by presenting a new perspective with an example to give it validity. The difference here may seem clear, but it is important that you spend a bit of time on this to make sure that students understand the difference </w:t>
      </w:r>
      <w:r>
        <w:rPr>
          <w:rFonts w:ascii="Calibri" w:eastAsia="Calibri" w:hAnsi="Calibri" w:cs="Times New Roman"/>
        </w:rPr>
        <w:lastRenderedPageBreak/>
        <w:t>between regurgitating other voices, and challenging other voices in a way that will bring out their own voice (i.e. their own argument).</w:t>
      </w:r>
    </w:p>
    <w:p w:rsidR="00302F62" w:rsidRPr="004D7850" w:rsidRDefault="004F774A" w:rsidP="004F774A">
      <w:pPr>
        <w:pStyle w:val="Heading2"/>
      </w:pPr>
      <w:r>
        <w:t xml:space="preserve">Exercise </w:t>
      </w:r>
      <w:r w:rsidR="00C14857">
        <w:t>3</w:t>
      </w:r>
      <w:r>
        <w:t>-Tutor Copy</w:t>
      </w:r>
    </w:p>
    <w:p w:rsidR="00302F62" w:rsidRDefault="00302F62" w:rsidP="00302F62">
      <w:pPr>
        <w:jc w:val="both"/>
      </w:pPr>
      <w:r>
        <w:t>a)</w:t>
      </w:r>
      <w:r w:rsidRPr="007B7DE0">
        <w:t xml:space="preserve"> </w:t>
      </w:r>
      <w:r>
        <w:t>Answer: Politics is about rational agents aiming to achieve desired ends.</w:t>
      </w:r>
    </w:p>
    <w:p w:rsidR="00302F62" w:rsidRDefault="00302F62" w:rsidP="00302F62">
      <w:pPr>
        <w:jc w:val="both"/>
      </w:pPr>
      <w:r>
        <w:t>b)</w:t>
      </w:r>
      <w:r w:rsidRPr="00F129C1">
        <w:t xml:space="preserve"> </w:t>
      </w:r>
      <w:r>
        <w:t>Answer: Politics is about class conflict.</w:t>
      </w:r>
    </w:p>
    <w:p w:rsidR="00302F62" w:rsidRDefault="00302F62" w:rsidP="00302F62">
      <w:pPr>
        <w:jc w:val="both"/>
      </w:pPr>
      <w:r>
        <w:t>c)</w:t>
      </w:r>
      <w:r w:rsidRPr="00C33FB5">
        <w:t xml:space="preserve"> </w:t>
      </w:r>
      <w:r>
        <w:t>Answer: Politics is about who governs and what the effects of this governance are.</w:t>
      </w:r>
    </w:p>
    <w:p w:rsidR="0030049F" w:rsidRDefault="0030049F">
      <w:pPr>
        <w:rPr>
          <w:rFonts w:ascii="Calibri" w:eastAsia="Calibri" w:hAnsi="Calibri" w:cs="Times New Roman"/>
        </w:rPr>
      </w:pPr>
      <w:r>
        <w:rPr>
          <w:rFonts w:ascii="Calibri" w:eastAsia="Calibri" w:hAnsi="Calibri" w:cs="Times New Roman"/>
        </w:rPr>
        <w:br w:type="page"/>
      </w:r>
    </w:p>
    <w:p w:rsidR="0030049F" w:rsidRDefault="00E831C3" w:rsidP="00E831C3">
      <w:pPr>
        <w:pStyle w:val="Heading1"/>
      </w:pPr>
      <w:r>
        <w:lastRenderedPageBreak/>
        <w:t>Tutorial #8 – Essays</w:t>
      </w:r>
    </w:p>
    <w:p w:rsidR="00E831C3" w:rsidRDefault="00E831C3" w:rsidP="00E831C3">
      <w:pPr>
        <w:pStyle w:val="ListParagraph"/>
        <w:numPr>
          <w:ilvl w:val="0"/>
          <w:numId w:val="57"/>
        </w:numPr>
      </w:pPr>
      <w:r>
        <w:t>Introduction (5 minutes)</w:t>
      </w:r>
    </w:p>
    <w:p w:rsidR="00E831C3" w:rsidRDefault="00E831C3" w:rsidP="00E831C3">
      <w:pPr>
        <w:pStyle w:val="ListParagraph"/>
        <w:numPr>
          <w:ilvl w:val="0"/>
          <w:numId w:val="57"/>
        </w:numPr>
      </w:pPr>
      <w:r>
        <w:t>Approaching a question</w:t>
      </w:r>
      <w:r w:rsidR="00D52057">
        <w:t xml:space="preserve"> (10 minutes)</w:t>
      </w:r>
    </w:p>
    <w:p w:rsidR="00E831C3" w:rsidRDefault="00E831C3" w:rsidP="00E831C3">
      <w:pPr>
        <w:pStyle w:val="ListParagraph"/>
        <w:numPr>
          <w:ilvl w:val="0"/>
          <w:numId w:val="57"/>
        </w:numPr>
      </w:pPr>
      <w:r>
        <w:t>Thesis Statements</w:t>
      </w:r>
      <w:r w:rsidR="00D52057">
        <w:t xml:space="preserve"> (10 minute)</w:t>
      </w:r>
    </w:p>
    <w:p w:rsidR="00D52057" w:rsidRDefault="00D52057" w:rsidP="00D52057">
      <w:pPr>
        <w:pStyle w:val="ListParagraph"/>
        <w:numPr>
          <w:ilvl w:val="1"/>
          <w:numId w:val="57"/>
        </w:numPr>
      </w:pPr>
      <w:r>
        <w:t>Exercise 1 (5 minutes)</w:t>
      </w:r>
    </w:p>
    <w:p w:rsidR="00D52057" w:rsidRDefault="00D52057" w:rsidP="00D52057">
      <w:pPr>
        <w:pStyle w:val="ListParagraph"/>
        <w:numPr>
          <w:ilvl w:val="1"/>
          <w:numId w:val="57"/>
        </w:numPr>
      </w:pPr>
      <w:r>
        <w:t>Exercise 2 (10 minutes)</w:t>
      </w:r>
    </w:p>
    <w:p w:rsidR="00E831C3" w:rsidRDefault="00E831C3" w:rsidP="00E831C3">
      <w:pPr>
        <w:pStyle w:val="ListParagraph"/>
        <w:numPr>
          <w:ilvl w:val="0"/>
          <w:numId w:val="57"/>
        </w:numPr>
      </w:pPr>
      <w:r>
        <w:t>Outlining</w:t>
      </w:r>
      <w:r w:rsidR="00D52057">
        <w:t xml:space="preserve"> (5 minutes)</w:t>
      </w:r>
    </w:p>
    <w:p w:rsidR="00E831C3" w:rsidRDefault="00E831C3" w:rsidP="00E831C3">
      <w:pPr>
        <w:pStyle w:val="Heading2"/>
      </w:pPr>
      <w:r>
        <w:t>Introduction</w:t>
      </w:r>
    </w:p>
    <w:p w:rsidR="000D5E90" w:rsidRDefault="000D5E90" w:rsidP="00D52057">
      <w:pPr>
        <w:pStyle w:val="ListParagraph"/>
        <w:numPr>
          <w:ilvl w:val="0"/>
          <w:numId w:val="58"/>
        </w:numPr>
      </w:pPr>
      <w:r>
        <w:t>Take attendance</w:t>
      </w:r>
    </w:p>
    <w:p w:rsidR="00D52057" w:rsidRDefault="00D52057" w:rsidP="00D52057">
      <w:pPr>
        <w:pStyle w:val="ListParagraph"/>
        <w:numPr>
          <w:ilvl w:val="0"/>
          <w:numId w:val="58"/>
        </w:numPr>
      </w:pPr>
      <w:r w:rsidRPr="0039691B">
        <w:t>Quickly review what was covered in last week’s tutorial</w:t>
      </w:r>
    </w:p>
    <w:p w:rsidR="00D52057" w:rsidRPr="0039691B" w:rsidRDefault="00D52057" w:rsidP="00D52057">
      <w:pPr>
        <w:pStyle w:val="ListParagraph"/>
        <w:numPr>
          <w:ilvl w:val="0"/>
          <w:numId w:val="58"/>
        </w:numPr>
      </w:pPr>
      <w:r w:rsidRPr="0039691B">
        <w:t>Any questions about POL1005S (content, assignments, administrative, etc)</w:t>
      </w:r>
    </w:p>
    <w:p w:rsidR="00E34AF3" w:rsidRDefault="00E34AF3" w:rsidP="00E831C3">
      <w:pPr>
        <w:pStyle w:val="ListParagraph"/>
        <w:numPr>
          <w:ilvl w:val="0"/>
          <w:numId w:val="58"/>
        </w:numPr>
      </w:pPr>
      <w:r>
        <w:t>Remind them at beginning and end to bring printed drafts of their essay for the next tutorial</w:t>
      </w:r>
    </w:p>
    <w:p w:rsidR="00E831C3" w:rsidRDefault="00E831C3" w:rsidP="00E831C3">
      <w:pPr>
        <w:pStyle w:val="Heading2"/>
      </w:pPr>
      <w:r>
        <w:t>Approaching a Question</w:t>
      </w:r>
    </w:p>
    <w:p w:rsidR="00E831C3" w:rsidRPr="00ED1157" w:rsidRDefault="00E831C3" w:rsidP="00E831C3">
      <w:pPr>
        <w:spacing w:after="150" w:line="240" w:lineRule="auto"/>
        <w:jc w:val="both"/>
        <w:rPr>
          <w:rFonts w:ascii="Calibri" w:eastAsia="Calibri" w:hAnsi="Calibri" w:cs="Times New Roman"/>
          <w:lang w:eastAsia="en-ZA"/>
        </w:rPr>
      </w:pPr>
      <w:r w:rsidRPr="00ED1157">
        <w:rPr>
          <w:rFonts w:ascii="Calibri" w:eastAsia="Calibri" w:hAnsi="Calibri" w:cs="Times New Roman"/>
          <w:lang w:eastAsia="en-ZA"/>
        </w:rPr>
        <w:t xml:space="preserve">When you are given an essay topic/question, there usually are </w:t>
      </w:r>
      <w:r w:rsidRPr="00ED1157">
        <w:rPr>
          <w:rFonts w:ascii="Calibri" w:eastAsia="Calibri" w:hAnsi="Calibri" w:cs="Times New Roman"/>
          <w:u w:val="single"/>
          <w:lang w:eastAsia="en-ZA"/>
        </w:rPr>
        <w:t>clues</w:t>
      </w:r>
      <w:r w:rsidRPr="00ED1157">
        <w:rPr>
          <w:rFonts w:ascii="Calibri" w:eastAsia="Calibri" w:hAnsi="Calibri" w:cs="Times New Roman"/>
          <w:lang w:eastAsia="en-ZA"/>
        </w:rPr>
        <w:t xml:space="preserve"> within the assignment itself to tell you how you should </w:t>
      </w:r>
      <w:r w:rsidRPr="00ED1157">
        <w:rPr>
          <w:rFonts w:ascii="Calibri" w:eastAsia="Calibri" w:hAnsi="Calibri" w:cs="Times New Roman"/>
          <w:u w:val="single"/>
          <w:lang w:eastAsia="en-ZA"/>
        </w:rPr>
        <w:t xml:space="preserve">approach </w:t>
      </w:r>
      <w:r w:rsidRPr="00ED1157">
        <w:rPr>
          <w:rFonts w:ascii="Calibri" w:eastAsia="Calibri" w:hAnsi="Calibri" w:cs="Times New Roman"/>
          <w:lang w:eastAsia="en-ZA"/>
        </w:rPr>
        <w:t xml:space="preserve">writing your essay. Hence, the idea here is to </w:t>
      </w:r>
      <w:r w:rsidRPr="00ED1157">
        <w:rPr>
          <w:rFonts w:ascii="Calibri" w:eastAsia="Calibri" w:hAnsi="Calibri" w:cs="Times New Roman"/>
          <w:u w:val="single"/>
          <w:lang w:eastAsia="en-ZA"/>
        </w:rPr>
        <w:t>look for clues</w:t>
      </w:r>
      <w:r w:rsidRPr="00ED1157">
        <w:rPr>
          <w:rFonts w:ascii="Calibri" w:eastAsia="Calibri" w:hAnsi="Calibri" w:cs="Times New Roman"/>
          <w:lang w:eastAsia="en-ZA"/>
        </w:rPr>
        <w:t xml:space="preserve"> that can guide you as you organize and write your essay.</w:t>
      </w:r>
    </w:p>
    <w:p w:rsidR="00E831C3" w:rsidRPr="00ED1157" w:rsidRDefault="00E831C3" w:rsidP="00E831C3">
      <w:pPr>
        <w:spacing w:line="240" w:lineRule="auto"/>
        <w:jc w:val="both"/>
        <w:rPr>
          <w:rFonts w:ascii="Calibri" w:eastAsia="Calibri" w:hAnsi="Calibri" w:cs="Book Antiqua"/>
          <w:lang w:eastAsia="en-ZA"/>
        </w:rPr>
      </w:pPr>
      <w:r w:rsidRPr="00ED1157">
        <w:rPr>
          <w:rFonts w:ascii="Calibri" w:eastAsia="Calibri" w:hAnsi="Calibri" w:cs="Times New Roman"/>
          <w:lang w:eastAsia="en-ZA"/>
        </w:rPr>
        <w:t>Begin</w:t>
      </w:r>
      <w:r w:rsidRPr="00ED1157">
        <w:rPr>
          <w:rFonts w:ascii="Calibri" w:eastAsia="Calibri" w:hAnsi="Calibri" w:cs="Book Antiqua"/>
          <w:lang w:eastAsia="en-ZA"/>
        </w:rPr>
        <w:t xml:space="preserve"> </w:t>
      </w:r>
      <w:r w:rsidRPr="00ED1157">
        <w:rPr>
          <w:rFonts w:ascii="Calibri" w:eastAsia="Calibri" w:hAnsi="Calibri" w:cs="Times New Roman"/>
          <w:lang w:eastAsia="en-ZA"/>
        </w:rPr>
        <w:t>by</w:t>
      </w:r>
      <w:r w:rsidRPr="00ED1157">
        <w:rPr>
          <w:rFonts w:ascii="Calibri" w:eastAsia="Calibri" w:hAnsi="Calibri" w:cs="Book Antiqua"/>
          <w:lang w:eastAsia="en-ZA"/>
        </w:rPr>
        <w:t xml:space="preserve"> </w:t>
      </w:r>
      <w:r w:rsidRPr="00ED1157">
        <w:rPr>
          <w:rFonts w:ascii="Calibri" w:eastAsia="Calibri" w:hAnsi="Calibri" w:cs="Book Antiqua"/>
          <w:u w:val="single"/>
          <w:lang w:eastAsia="en-ZA"/>
        </w:rPr>
        <w:t>reading</w:t>
      </w:r>
      <w:r w:rsidRPr="00ED1157">
        <w:rPr>
          <w:rFonts w:ascii="Calibri" w:eastAsia="Calibri" w:hAnsi="Calibri" w:cs="Book Antiqua"/>
          <w:lang w:eastAsia="en-ZA"/>
        </w:rPr>
        <w:t xml:space="preserve"> the question carefully. This is very important as it will familiarise you with the general focus of the question. Next, </w:t>
      </w:r>
      <w:r w:rsidRPr="00ED1157">
        <w:rPr>
          <w:rFonts w:ascii="Calibri" w:eastAsia="Calibri" w:hAnsi="Calibri" w:cs="Times New Roman"/>
          <w:lang w:eastAsia="en-ZA"/>
        </w:rPr>
        <w:t>cautiously</w:t>
      </w:r>
      <w:r w:rsidRPr="00ED1157">
        <w:rPr>
          <w:rFonts w:ascii="Calibri" w:eastAsia="Calibri" w:hAnsi="Calibri" w:cs="Book Antiqua"/>
          <w:lang w:eastAsia="en-ZA"/>
        </w:rPr>
        <w:t xml:space="preserve"> </w:t>
      </w:r>
      <w:r w:rsidRPr="00ED1157">
        <w:rPr>
          <w:rFonts w:ascii="Calibri" w:eastAsia="Calibri" w:hAnsi="Calibri" w:cs="Times New Roman"/>
          <w:u w:val="single"/>
          <w:lang w:eastAsia="en-ZA"/>
        </w:rPr>
        <w:t>examine</w:t>
      </w:r>
      <w:r w:rsidRPr="00ED1157">
        <w:rPr>
          <w:rFonts w:ascii="Calibri" w:eastAsia="Calibri" w:hAnsi="Calibri" w:cs="Book Antiqua"/>
          <w:lang w:eastAsia="en-ZA"/>
        </w:rPr>
        <w:t xml:space="preserve"> and </w:t>
      </w:r>
      <w:r w:rsidRPr="00ED1157">
        <w:rPr>
          <w:rFonts w:ascii="Calibri" w:eastAsia="Calibri" w:hAnsi="Calibri" w:cs="Book Antiqua"/>
          <w:u w:val="single"/>
          <w:lang w:eastAsia="en-ZA"/>
        </w:rPr>
        <w:t>underline</w:t>
      </w:r>
      <w:r w:rsidRPr="00ED1157">
        <w:rPr>
          <w:rFonts w:ascii="Calibri" w:eastAsia="Calibri" w:hAnsi="Calibri" w:cs="Book Antiqua"/>
          <w:lang w:eastAsia="en-ZA"/>
        </w:rPr>
        <w:t xml:space="preserve"> </w:t>
      </w:r>
      <w:r w:rsidRPr="00ED1157">
        <w:rPr>
          <w:rFonts w:ascii="Calibri" w:eastAsia="Calibri" w:hAnsi="Calibri" w:cs="Times New Roman"/>
          <w:lang w:eastAsia="en-ZA"/>
        </w:rPr>
        <w:t>the</w:t>
      </w:r>
      <w:r w:rsidRPr="00ED1157">
        <w:rPr>
          <w:rFonts w:ascii="Calibri" w:eastAsia="Calibri" w:hAnsi="Calibri" w:cs="Book Antiqua"/>
          <w:lang w:eastAsia="en-ZA"/>
        </w:rPr>
        <w:t xml:space="preserve"> </w:t>
      </w:r>
      <w:r w:rsidRPr="00ED1157">
        <w:rPr>
          <w:rFonts w:ascii="Calibri" w:eastAsia="Calibri" w:hAnsi="Calibri" w:cs="Times New Roman"/>
          <w:u w:val="single"/>
          <w:lang w:eastAsia="en-ZA"/>
        </w:rPr>
        <w:t>key</w:t>
      </w:r>
      <w:r w:rsidRPr="00ED1157">
        <w:rPr>
          <w:rFonts w:ascii="Calibri" w:eastAsia="Calibri" w:hAnsi="Calibri" w:cs="Book Antiqua"/>
          <w:u w:val="single"/>
          <w:lang w:eastAsia="en-ZA"/>
        </w:rPr>
        <w:t xml:space="preserve"> </w:t>
      </w:r>
      <w:r w:rsidRPr="00ED1157">
        <w:rPr>
          <w:rFonts w:ascii="Calibri" w:eastAsia="Calibri" w:hAnsi="Calibri" w:cs="Times New Roman"/>
          <w:u w:val="single"/>
          <w:lang w:eastAsia="en-ZA"/>
        </w:rPr>
        <w:t>words</w:t>
      </w:r>
      <w:r w:rsidRPr="00ED1157">
        <w:rPr>
          <w:rFonts w:ascii="Calibri" w:eastAsia="Calibri" w:hAnsi="Calibri" w:cs="Book Antiqua"/>
          <w:lang w:eastAsia="en-ZA"/>
        </w:rPr>
        <w:t xml:space="preserve"> </w:t>
      </w:r>
      <w:r w:rsidRPr="00ED1157">
        <w:rPr>
          <w:rFonts w:ascii="Calibri" w:eastAsia="Calibri" w:hAnsi="Calibri" w:cs="Times New Roman"/>
          <w:lang w:eastAsia="en-ZA"/>
        </w:rPr>
        <w:t>and</w:t>
      </w:r>
      <w:r w:rsidRPr="00ED1157">
        <w:rPr>
          <w:rFonts w:ascii="Calibri" w:eastAsia="Calibri" w:hAnsi="Calibri" w:cs="Book Antiqua"/>
          <w:lang w:eastAsia="en-ZA"/>
        </w:rPr>
        <w:t xml:space="preserve"> </w:t>
      </w:r>
      <w:r w:rsidRPr="00ED1157">
        <w:rPr>
          <w:rFonts w:ascii="Calibri" w:eastAsia="Calibri" w:hAnsi="Calibri" w:cs="Times New Roman"/>
          <w:u w:val="single"/>
          <w:lang w:eastAsia="en-ZA"/>
        </w:rPr>
        <w:t>concepts</w:t>
      </w:r>
      <w:r w:rsidRPr="00ED1157">
        <w:rPr>
          <w:rFonts w:ascii="Calibri" w:eastAsia="Calibri" w:hAnsi="Calibri" w:cs="Book Antiqua"/>
          <w:lang w:eastAsia="en-ZA"/>
        </w:rPr>
        <w:t xml:space="preserve"> </w:t>
      </w:r>
      <w:r w:rsidRPr="00ED1157">
        <w:rPr>
          <w:rFonts w:ascii="Calibri" w:eastAsia="Calibri" w:hAnsi="Calibri" w:cs="Times New Roman"/>
          <w:lang w:eastAsia="en-ZA"/>
        </w:rPr>
        <w:t>in</w:t>
      </w:r>
      <w:r w:rsidRPr="00ED1157">
        <w:rPr>
          <w:rFonts w:ascii="Calibri" w:eastAsia="Calibri" w:hAnsi="Calibri" w:cs="Book Antiqua"/>
          <w:lang w:eastAsia="en-ZA"/>
        </w:rPr>
        <w:t xml:space="preserve"> </w:t>
      </w:r>
      <w:r w:rsidRPr="00ED1157">
        <w:rPr>
          <w:rFonts w:ascii="Calibri" w:eastAsia="Calibri" w:hAnsi="Calibri" w:cs="Times New Roman"/>
          <w:lang w:eastAsia="en-ZA"/>
        </w:rPr>
        <w:t>the</w:t>
      </w:r>
      <w:r w:rsidRPr="00ED1157">
        <w:rPr>
          <w:rFonts w:ascii="Calibri" w:eastAsia="Calibri" w:hAnsi="Calibri" w:cs="Book Antiqua"/>
          <w:lang w:eastAsia="en-ZA"/>
        </w:rPr>
        <w:t xml:space="preserve"> </w:t>
      </w:r>
      <w:r w:rsidRPr="00ED1157">
        <w:rPr>
          <w:rFonts w:ascii="Calibri" w:eastAsia="Calibri" w:hAnsi="Calibri" w:cs="Times New Roman"/>
          <w:lang w:eastAsia="en-ZA"/>
        </w:rPr>
        <w:t>question.</w:t>
      </w:r>
      <w:r w:rsidRPr="00ED1157">
        <w:rPr>
          <w:rFonts w:ascii="Calibri" w:eastAsia="Calibri" w:hAnsi="Calibri" w:cs="Book Antiqua"/>
          <w:lang w:eastAsia="en-ZA"/>
        </w:rPr>
        <w:t xml:space="preserve"> These could be the name of a </w:t>
      </w:r>
      <w:r>
        <w:rPr>
          <w:rFonts w:ascii="Calibri" w:eastAsia="Calibri" w:hAnsi="Calibri" w:cs="Book Antiqua"/>
          <w:lang w:eastAsia="en-ZA"/>
        </w:rPr>
        <w:t>person or event</w:t>
      </w:r>
      <w:r w:rsidRPr="00ED1157">
        <w:rPr>
          <w:rFonts w:ascii="Calibri" w:eastAsia="Calibri" w:hAnsi="Calibri" w:cs="Book Antiqua"/>
          <w:lang w:eastAsia="en-ZA"/>
        </w:rPr>
        <w:t xml:space="preserve">, a </w:t>
      </w:r>
      <w:r>
        <w:rPr>
          <w:rFonts w:ascii="Calibri" w:eastAsia="Calibri" w:hAnsi="Calibri" w:cs="Book Antiqua"/>
          <w:lang w:eastAsia="en-ZA"/>
        </w:rPr>
        <w:t>political</w:t>
      </w:r>
      <w:r w:rsidRPr="00ED1157">
        <w:rPr>
          <w:rFonts w:ascii="Calibri" w:eastAsia="Calibri" w:hAnsi="Calibri" w:cs="Book Antiqua"/>
          <w:lang w:eastAsia="en-ZA"/>
        </w:rPr>
        <w:t xml:space="preserve"> theory or </w:t>
      </w:r>
      <w:r>
        <w:rPr>
          <w:rFonts w:ascii="Calibri" w:eastAsia="Calibri" w:hAnsi="Calibri" w:cs="Book Antiqua"/>
          <w:lang w:eastAsia="en-ZA"/>
        </w:rPr>
        <w:t>approach</w:t>
      </w:r>
      <w:r w:rsidRPr="00ED1157">
        <w:rPr>
          <w:rFonts w:ascii="Calibri" w:eastAsia="Calibri" w:hAnsi="Calibri" w:cs="Book Antiqua"/>
          <w:lang w:eastAsia="en-ZA"/>
        </w:rPr>
        <w:t xml:space="preserve">, or the name of an author. </w:t>
      </w:r>
    </w:p>
    <w:p w:rsidR="00E831C3" w:rsidRPr="009D7FBC" w:rsidRDefault="00E831C3" w:rsidP="00E831C3">
      <w:pPr>
        <w:spacing w:line="240" w:lineRule="auto"/>
        <w:jc w:val="both"/>
        <w:rPr>
          <w:rFonts w:ascii="Calibri" w:eastAsia="Calibri" w:hAnsi="Calibri" w:cs="Times New Roman"/>
          <w:lang w:eastAsia="en-ZA"/>
        </w:rPr>
      </w:pPr>
      <w:r w:rsidRPr="009D7FBC">
        <w:rPr>
          <w:rFonts w:ascii="Calibri" w:eastAsia="Calibri" w:hAnsi="Calibri" w:cs="Book Antiqua"/>
          <w:lang w:eastAsia="en-ZA"/>
        </w:rPr>
        <w:t xml:space="preserve">The following is an example </w:t>
      </w:r>
      <w:r>
        <w:rPr>
          <w:rFonts w:ascii="Calibri" w:eastAsia="Calibri" w:hAnsi="Calibri" w:cs="Book Antiqua"/>
          <w:lang w:eastAsia="en-ZA"/>
        </w:rPr>
        <w:t xml:space="preserve">question </w:t>
      </w:r>
      <w:r w:rsidRPr="009D7FBC">
        <w:rPr>
          <w:rFonts w:ascii="Calibri" w:eastAsia="Calibri" w:hAnsi="Calibri" w:cs="Book Antiqua"/>
          <w:lang w:eastAsia="en-ZA"/>
        </w:rPr>
        <w:t>to pose to the group:</w:t>
      </w:r>
    </w:p>
    <w:p w:rsidR="00E831C3" w:rsidRPr="009D7FBC" w:rsidRDefault="00E831C3" w:rsidP="00D52057">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Times New Roman"/>
          <w:lang w:eastAsia="en-ZA"/>
        </w:rPr>
      </w:pPr>
      <w:r w:rsidRPr="009D7FBC">
        <w:rPr>
          <w:rFonts w:ascii="Calibri" w:eastAsia="Calibri" w:hAnsi="Calibri" w:cs="Times New Roman"/>
          <w:lang w:eastAsia="en-ZA"/>
        </w:rPr>
        <w:t>‘</w:t>
      </w:r>
      <w:r w:rsidR="00D52057" w:rsidRPr="00D52057">
        <w:rPr>
          <w:rFonts w:ascii="Calibri" w:eastAsia="Calibri" w:hAnsi="Calibri" w:cs="Times New Roman"/>
          <w:lang w:eastAsia="en-ZA"/>
        </w:rPr>
        <w:t>Some scholars argue that the notion of “responsibility to protect” (R2P) is challenging the traditional principle that sovereign states do not have the right to intervene in the affa</w:t>
      </w:r>
      <w:r w:rsidR="00D52057">
        <w:rPr>
          <w:rFonts w:ascii="Calibri" w:eastAsia="Calibri" w:hAnsi="Calibri" w:cs="Times New Roman"/>
          <w:lang w:eastAsia="en-ZA"/>
        </w:rPr>
        <w:t xml:space="preserve">irs of other sovereign states. </w:t>
      </w:r>
      <w:r w:rsidR="00D52057" w:rsidRPr="00D52057">
        <w:rPr>
          <w:rFonts w:ascii="Calibri" w:eastAsia="Calibri" w:hAnsi="Calibri" w:cs="Times New Roman"/>
          <w:lang w:eastAsia="en-ZA"/>
        </w:rPr>
        <w:t>Write an essay in which, drawing on examples, you discuss this new development in international relations.</w:t>
      </w:r>
      <w:r w:rsidRPr="009D7FBC">
        <w:rPr>
          <w:rFonts w:ascii="Calibri" w:eastAsia="Calibri" w:hAnsi="Calibri" w:cs="Times New Roman"/>
          <w:lang w:eastAsia="en-ZA"/>
        </w:rPr>
        <w:t>’</w:t>
      </w:r>
    </w:p>
    <w:p w:rsidR="00E831C3" w:rsidRPr="009D7FBC" w:rsidRDefault="00E831C3" w:rsidP="00E831C3">
      <w:pPr>
        <w:spacing w:line="240" w:lineRule="auto"/>
        <w:jc w:val="both"/>
        <w:rPr>
          <w:rFonts w:ascii="Calibri" w:eastAsia="Calibri" w:hAnsi="Calibri" w:cs="Times New Roman"/>
          <w:lang w:eastAsia="en-ZA"/>
        </w:rPr>
      </w:pPr>
      <w:r w:rsidRPr="009D7FBC">
        <w:rPr>
          <w:rFonts w:ascii="Calibri" w:eastAsia="Calibri" w:hAnsi="Calibri" w:cs="Times New Roman"/>
        </w:rPr>
        <w:t xml:space="preserve">In order to understand the question, look for the key words/concepts:  </w:t>
      </w:r>
      <w:r w:rsidR="00D52057">
        <w:rPr>
          <w:rFonts w:ascii="Calibri" w:eastAsia="Calibri" w:hAnsi="Calibri" w:cs="Times New Roman"/>
          <w:i/>
        </w:rPr>
        <w:t>responsibility to protect, sovereign, right to intervene</w:t>
      </w:r>
      <w:r w:rsidRPr="009D7FBC">
        <w:rPr>
          <w:rFonts w:ascii="Calibri" w:eastAsia="Calibri" w:hAnsi="Calibri" w:cs="Times New Roman"/>
          <w:i/>
          <w:lang w:eastAsia="en-ZA"/>
        </w:rPr>
        <w:t xml:space="preserve">. </w:t>
      </w:r>
      <w:r w:rsidRPr="009D7FBC">
        <w:rPr>
          <w:rFonts w:ascii="Calibri" w:eastAsia="Calibri" w:hAnsi="Calibri" w:cs="Times New Roman"/>
          <w:lang w:eastAsia="en-ZA"/>
        </w:rPr>
        <w:t>Do you understand what these key words mean? If not, then always look them up!!!</w:t>
      </w:r>
    </w:p>
    <w:p w:rsidR="00E831C3" w:rsidRPr="00262668" w:rsidRDefault="00E831C3" w:rsidP="00E831C3">
      <w:pPr>
        <w:autoSpaceDE w:val="0"/>
        <w:autoSpaceDN w:val="0"/>
        <w:adjustRightInd w:val="0"/>
        <w:spacing w:after="0" w:line="240" w:lineRule="auto"/>
        <w:rPr>
          <w:rFonts w:ascii="Calibri" w:eastAsia="Calibri" w:hAnsi="Calibri" w:cs="Times New Roman"/>
          <w:b/>
          <w:bCs/>
          <w:u w:val="single"/>
        </w:rPr>
      </w:pPr>
      <w:r w:rsidRPr="00262668">
        <w:rPr>
          <w:rFonts w:ascii="Calibri" w:eastAsia="Calibri" w:hAnsi="Calibri" w:cs="Times New Roman"/>
          <w:b/>
          <w:bCs/>
          <w:u w:val="single"/>
        </w:rPr>
        <w:t xml:space="preserve">3. </w:t>
      </w:r>
      <w:r>
        <w:rPr>
          <w:rFonts w:ascii="Calibri" w:eastAsia="Calibri" w:hAnsi="Calibri" w:cs="Times New Roman"/>
          <w:b/>
          <w:bCs/>
          <w:u w:val="single"/>
        </w:rPr>
        <w:t>Instruction/Action Words</w:t>
      </w:r>
      <w:r w:rsidRPr="00262668">
        <w:rPr>
          <w:rFonts w:ascii="Calibri" w:eastAsia="Calibri" w:hAnsi="Calibri" w:cs="Times New Roman"/>
          <w:b/>
          <w:bCs/>
          <w:u w:val="single"/>
        </w:rPr>
        <w:t xml:space="preserve"> </w:t>
      </w:r>
    </w:p>
    <w:p w:rsidR="00E831C3" w:rsidRPr="00110394" w:rsidRDefault="00E831C3" w:rsidP="00E831C3">
      <w:pPr>
        <w:spacing w:line="240" w:lineRule="auto"/>
        <w:jc w:val="both"/>
        <w:rPr>
          <w:rFonts w:ascii="Calibri" w:eastAsia="Calibri" w:hAnsi="Calibri" w:cs="Times New Roman"/>
          <w:i/>
        </w:rPr>
      </w:pPr>
      <w:r w:rsidRPr="00110394">
        <w:rPr>
          <w:rFonts w:ascii="Calibri" w:eastAsia="Calibri" w:hAnsi="Calibri" w:cs="Times New Roman"/>
          <w:lang w:eastAsia="en-ZA"/>
        </w:rPr>
        <w:t>Pay</w:t>
      </w:r>
      <w:r w:rsidRPr="00110394">
        <w:rPr>
          <w:rFonts w:ascii="Calibri" w:eastAsia="Calibri" w:hAnsi="Calibri" w:cs="Book Antiqua"/>
          <w:lang w:eastAsia="en-ZA"/>
        </w:rPr>
        <w:t xml:space="preserve"> </w:t>
      </w:r>
      <w:r w:rsidRPr="00110394">
        <w:rPr>
          <w:rFonts w:ascii="Calibri" w:eastAsia="Calibri" w:hAnsi="Calibri" w:cs="Times New Roman"/>
          <w:lang w:eastAsia="en-ZA"/>
        </w:rPr>
        <w:t>particular</w:t>
      </w:r>
      <w:r w:rsidRPr="00110394">
        <w:rPr>
          <w:rFonts w:ascii="Calibri" w:eastAsia="Calibri" w:hAnsi="Calibri" w:cs="Book Antiqua"/>
          <w:lang w:eastAsia="en-ZA"/>
        </w:rPr>
        <w:t xml:space="preserve"> </w:t>
      </w:r>
      <w:r w:rsidRPr="00110394">
        <w:rPr>
          <w:rFonts w:ascii="Calibri" w:eastAsia="Calibri" w:hAnsi="Calibri" w:cs="Times New Roman"/>
          <w:lang w:eastAsia="en-ZA"/>
        </w:rPr>
        <w:t>attention</w:t>
      </w:r>
      <w:r w:rsidRPr="00110394">
        <w:rPr>
          <w:rFonts w:ascii="Calibri" w:eastAsia="Calibri" w:hAnsi="Calibri" w:cs="Book Antiqua"/>
          <w:lang w:eastAsia="en-ZA"/>
        </w:rPr>
        <w:t xml:space="preserve"> </w:t>
      </w:r>
      <w:r w:rsidRPr="00110394">
        <w:rPr>
          <w:rFonts w:ascii="Calibri" w:eastAsia="Calibri" w:hAnsi="Calibri" w:cs="Times New Roman"/>
          <w:lang w:eastAsia="en-ZA"/>
        </w:rPr>
        <w:t>to</w:t>
      </w:r>
      <w:r w:rsidRPr="00110394">
        <w:rPr>
          <w:rFonts w:ascii="Calibri" w:eastAsia="Calibri" w:hAnsi="Calibri" w:cs="Book Antiqua"/>
          <w:lang w:eastAsia="en-ZA"/>
        </w:rPr>
        <w:t xml:space="preserve"> </w:t>
      </w:r>
      <w:r w:rsidRPr="00110394">
        <w:rPr>
          <w:rFonts w:ascii="Calibri" w:eastAsia="Calibri" w:hAnsi="Calibri" w:cs="Times New Roman"/>
          <w:lang w:eastAsia="en-ZA"/>
        </w:rPr>
        <w:t>the difference</w:t>
      </w:r>
      <w:r w:rsidRPr="00110394">
        <w:rPr>
          <w:rFonts w:ascii="Calibri" w:eastAsia="Calibri" w:hAnsi="Calibri" w:cs="Book Antiqua"/>
          <w:lang w:eastAsia="en-ZA"/>
        </w:rPr>
        <w:t xml:space="preserve"> </w:t>
      </w:r>
      <w:r w:rsidRPr="00110394">
        <w:rPr>
          <w:rFonts w:ascii="Calibri" w:eastAsia="Calibri" w:hAnsi="Calibri" w:cs="Times New Roman"/>
          <w:lang w:eastAsia="en-ZA"/>
        </w:rPr>
        <w:t>between</w:t>
      </w:r>
      <w:r w:rsidRPr="00110394">
        <w:rPr>
          <w:rFonts w:ascii="Calibri" w:eastAsia="Calibri" w:hAnsi="Calibri" w:cs="Book Antiqua"/>
          <w:lang w:eastAsia="en-ZA"/>
        </w:rPr>
        <w:t xml:space="preserve"> </w:t>
      </w:r>
      <w:r w:rsidRPr="00110394">
        <w:rPr>
          <w:rFonts w:ascii="Calibri" w:eastAsia="Calibri" w:hAnsi="Calibri" w:cs="Times New Roman"/>
          <w:u w:val="single"/>
          <w:lang w:eastAsia="en-ZA"/>
        </w:rPr>
        <w:t>commonly</w:t>
      </w:r>
      <w:r w:rsidRPr="00110394">
        <w:rPr>
          <w:rFonts w:ascii="Calibri" w:eastAsia="Calibri" w:hAnsi="Calibri" w:cs="Book Antiqua"/>
          <w:u w:val="single"/>
          <w:lang w:eastAsia="en-ZA"/>
        </w:rPr>
        <w:t xml:space="preserve"> </w:t>
      </w:r>
      <w:r w:rsidRPr="00110394">
        <w:rPr>
          <w:rFonts w:ascii="Calibri" w:eastAsia="Calibri" w:hAnsi="Calibri" w:cs="Times New Roman"/>
          <w:u w:val="single"/>
          <w:lang w:eastAsia="en-ZA"/>
        </w:rPr>
        <w:t>used</w:t>
      </w:r>
      <w:r w:rsidRPr="00110394">
        <w:rPr>
          <w:rFonts w:ascii="Calibri" w:eastAsia="Calibri" w:hAnsi="Calibri" w:cs="Book Antiqua"/>
          <w:lang w:eastAsia="en-ZA"/>
        </w:rPr>
        <w:t xml:space="preserve"> </w:t>
      </w:r>
      <w:r w:rsidRPr="00110394">
        <w:rPr>
          <w:rFonts w:ascii="Calibri" w:eastAsia="Calibri" w:hAnsi="Calibri" w:cs="Times New Roman"/>
          <w:lang w:eastAsia="en-ZA"/>
        </w:rPr>
        <w:t xml:space="preserve">words, known as </w:t>
      </w:r>
      <w:r w:rsidRPr="00110394">
        <w:rPr>
          <w:rFonts w:ascii="Calibri" w:eastAsia="Calibri" w:hAnsi="Calibri" w:cs="Times New Roman"/>
          <w:u w:val="single"/>
          <w:lang w:eastAsia="en-ZA"/>
        </w:rPr>
        <w:t>Instruction or Action words</w:t>
      </w:r>
      <w:r w:rsidRPr="00110394">
        <w:rPr>
          <w:rFonts w:ascii="Calibri" w:eastAsia="Calibri" w:hAnsi="Calibri" w:cs="Times New Roman"/>
          <w:lang w:eastAsia="en-ZA"/>
        </w:rPr>
        <w:t xml:space="preserve">. For instance, </w:t>
      </w:r>
      <w:r w:rsidRPr="00110394">
        <w:rPr>
          <w:rFonts w:ascii="Calibri" w:eastAsia="Calibri" w:hAnsi="Calibri" w:cs="Times New Roman"/>
        </w:rPr>
        <w:t xml:space="preserve">look for words that suggest the kind of reasoning you should be using in your essay, such as </w:t>
      </w:r>
      <w:r w:rsidRPr="00110394">
        <w:rPr>
          <w:rFonts w:ascii="Calibri" w:eastAsia="Calibri" w:hAnsi="Calibri" w:cs="Times New Roman"/>
          <w:i/>
          <w:iCs/>
        </w:rPr>
        <w:t xml:space="preserve">why, how, analyse, compare, </w:t>
      </w:r>
      <w:r w:rsidRPr="00110394">
        <w:rPr>
          <w:rFonts w:ascii="Calibri" w:eastAsia="Calibri" w:hAnsi="Calibri" w:cs="Times New Roman"/>
          <w:bCs/>
          <w:i/>
          <w:lang w:eastAsia="en-ZA"/>
        </w:rPr>
        <w:t>contrast,</w:t>
      </w:r>
      <w:r w:rsidRPr="00110394">
        <w:rPr>
          <w:rFonts w:ascii="Calibri" w:eastAsia="Calibri" w:hAnsi="Calibri" w:cs="Times New Roman"/>
          <w:i/>
          <w:iCs/>
        </w:rPr>
        <w:t xml:space="preserve"> evaluate, argue,</w:t>
      </w:r>
      <w:r w:rsidRPr="00110394">
        <w:rPr>
          <w:rFonts w:ascii="Calibri" w:eastAsia="Calibri" w:hAnsi="Calibri" w:cs="Times New Roman"/>
          <w:bCs/>
          <w:i/>
          <w:lang w:eastAsia="en-ZA"/>
        </w:rPr>
        <w:t xml:space="preserve"> discuss</w:t>
      </w:r>
      <w:r w:rsidRPr="00110394">
        <w:rPr>
          <w:rFonts w:ascii="Calibri" w:eastAsia="Calibri" w:hAnsi="Calibri" w:cs="Times New Roman"/>
          <w:i/>
        </w:rPr>
        <w:t xml:space="preserve"> etc</w:t>
      </w:r>
      <w:r w:rsidRPr="00110394">
        <w:rPr>
          <w:rFonts w:ascii="Calibri" w:eastAsia="Calibri" w:hAnsi="Calibri" w:cs="Times New Roman"/>
        </w:rPr>
        <w:t xml:space="preserve"> then circle them</w:t>
      </w:r>
      <w:r w:rsidRPr="00110394">
        <w:rPr>
          <w:rFonts w:ascii="Calibri" w:eastAsia="Calibri" w:hAnsi="Calibri" w:cs="Times New Roman"/>
          <w:i/>
        </w:rPr>
        <w:t xml:space="preserve">. </w:t>
      </w:r>
    </w:p>
    <w:p w:rsidR="00E831C3" w:rsidRPr="00110394" w:rsidRDefault="00E831C3" w:rsidP="00E831C3">
      <w:pPr>
        <w:spacing w:line="240" w:lineRule="auto"/>
        <w:jc w:val="both"/>
        <w:rPr>
          <w:rFonts w:ascii="Calibri" w:eastAsia="Calibri" w:hAnsi="Calibri" w:cs="Times New Roman"/>
          <w:i/>
          <w:lang w:eastAsia="en-ZA"/>
        </w:rPr>
      </w:pPr>
      <w:r w:rsidRPr="00110394">
        <w:rPr>
          <w:rFonts w:ascii="Calibri" w:eastAsia="Calibri" w:hAnsi="Calibri" w:cs="Times New Roman"/>
        </w:rPr>
        <w:t>For example:</w:t>
      </w:r>
      <w:r w:rsidRPr="00110394">
        <w:rPr>
          <w:rFonts w:ascii="Calibri" w:eastAsia="Calibri" w:hAnsi="Calibri" w:cs="Times New Roman"/>
          <w:lang w:eastAsia="en-ZA"/>
        </w:rPr>
        <w:t xml:space="preserve"> </w:t>
      </w:r>
      <w:r w:rsidRPr="00110394">
        <w:rPr>
          <w:rFonts w:ascii="Calibri" w:eastAsia="Calibri" w:hAnsi="Calibri" w:cs="Times New Roman"/>
          <w:i/>
          <w:lang w:eastAsia="en-ZA"/>
        </w:rPr>
        <w:t>(Write these on the board and interactively discuss their meaning with the group.)</w:t>
      </w:r>
    </w:p>
    <w:p w:rsidR="00E831C3" w:rsidRPr="00110394" w:rsidRDefault="00E831C3" w:rsidP="00E831C3">
      <w:pPr>
        <w:numPr>
          <w:ilvl w:val="0"/>
          <w:numId w:val="61"/>
        </w:numPr>
        <w:spacing w:after="0" w:line="240" w:lineRule="auto"/>
        <w:ind w:left="714" w:hanging="357"/>
        <w:jc w:val="both"/>
        <w:rPr>
          <w:rFonts w:ascii="Calibri" w:eastAsia="Calibri" w:hAnsi="Calibri" w:cs="Times New Roman"/>
          <w:lang w:eastAsia="en-ZA"/>
        </w:rPr>
      </w:pPr>
      <w:r w:rsidRPr="00110394">
        <w:rPr>
          <w:rFonts w:ascii="Calibri" w:eastAsia="Calibri" w:hAnsi="Calibri" w:cs="Times New Roman"/>
          <w:b/>
          <w:lang w:eastAsia="en-ZA"/>
        </w:rPr>
        <w:t>Describe:</w:t>
      </w:r>
      <w:r w:rsidRPr="00110394">
        <w:rPr>
          <w:rFonts w:ascii="Calibri" w:eastAsia="Calibri" w:hAnsi="Calibri" w:cs="Times New Roman"/>
          <w:lang w:eastAsia="en-ZA"/>
        </w:rPr>
        <w:t xml:space="preserve"> give a detailed and comprehensive account of (something).</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Calibri"/>
          <w:b/>
          <w:lang w:eastAsia="en-ZA"/>
        </w:rPr>
        <w:t>Criticise:</w:t>
      </w:r>
      <w:r w:rsidRPr="00110394">
        <w:rPr>
          <w:rFonts w:ascii="Calibri" w:eastAsia="Calibri" w:hAnsi="Calibri" w:cs="Calibri"/>
          <w:lang w:eastAsia="en-ZA"/>
        </w:rPr>
        <w:t xml:space="preserve"> give your considered and informed judgment about a statement or a body of work. You may also explore its implications, discussing all the evidence which is available. In addition, look for flaws in the theory or areas where it may be incomplete.</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Times New Roman"/>
          <w:b/>
          <w:iCs/>
          <w:lang w:eastAsia="en-ZA"/>
        </w:rPr>
        <w:t>How:</w:t>
      </w:r>
      <w:r w:rsidRPr="00110394">
        <w:rPr>
          <w:rFonts w:ascii="Calibri" w:eastAsia="Calibri" w:hAnsi="Calibri" w:cs="Times New Roman"/>
          <w:lang w:eastAsia="en-ZA"/>
        </w:rPr>
        <w:t xml:space="preserve"> entails the need to find the origins and history (background) behind your topic.</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Times New Roman"/>
          <w:b/>
          <w:bCs/>
          <w:lang w:eastAsia="en-ZA"/>
        </w:rPr>
        <w:t>Compare:</w:t>
      </w:r>
      <w:r w:rsidRPr="00110394">
        <w:rPr>
          <w:rFonts w:ascii="Calibri" w:eastAsia="Calibri" w:hAnsi="Calibri" w:cs="Book Antiqua"/>
          <w:lang w:eastAsia="en-ZA"/>
        </w:rPr>
        <w:t xml:space="preserve"> </w:t>
      </w:r>
      <w:r w:rsidRPr="00110394">
        <w:rPr>
          <w:rFonts w:ascii="Calibri" w:eastAsia="Calibri" w:hAnsi="Calibri" w:cs="Times New Roman"/>
          <w:lang w:eastAsia="en-ZA"/>
        </w:rPr>
        <w:t>examine</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characteristics</w:t>
      </w:r>
      <w:r w:rsidRPr="00110394">
        <w:rPr>
          <w:rFonts w:ascii="Calibri" w:eastAsia="Calibri" w:hAnsi="Calibri" w:cs="Book Antiqua"/>
          <w:lang w:eastAsia="en-ZA"/>
        </w:rPr>
        <w:t xml:space="preserve"> </w:t>
      </w:r>
      <w:r w:rsidRPr="00110394">
        <w:rPr>
          <w:rFonts w:ascii="Calibri" w:eastAsia="Calibri" w:hAnsi="Calibri" w:cs="Times New Roman"/>
          <w:lang w:eastAsia="en-ZA"/>
        </w:rPr>
        <w:t>of</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objects</w:t>
      </w:r>
      <w:r w:rsidRPr="00110394">
        <w:rPr>
          <w:rFonts w:ascii="Calibri" w:eastAsia="Calibri" w:hAnsi="Calibri" w:cs="Book Antiqua"/>
          <w:lang w:eastAsia="en-ZA"/>
        </w:rPr>
        <w:t xml:space="preserve"> </w:t>
      </w:r>
      <w:r w:rsidRPr="00110394">
        <w:rPr>
          <w:rFonts w:ascii="Calibri" w:eastAsia="Calibri" w:hAnsi="Calibri" w:cs="Times New Roman"/>
          <w:lang w:eastAsia="en-ZA"/>
        </w:rPr>
        <w:t>in</w:t>
      </w:r>
      <w:r w:rsidRPr="00110394">
        <w:rPr>
          <w:rFonts w:ascii="Calibri" w:eastAsia="Calibri" w:hAnsi="Calibri" w:cs="Book Antiqua"/>
          <w:lang w:eastAsia="en-ZA"/>
        </w:rPr>
        <w:t xml:space="preserve"> </w:t>
      </w:r>
      <w:r w:rsidRPr="00110394">
        <w:rPr>
          <w:rFonts w:ascii="Calibri" w:eastAsia="Calibri" w:hAnsi="Calibri" w:cs="Times New Roman"/>
          <w:lang w:eastAsia="en-ZA"/>
        </w:rPr>
        <w:t>question</w:t>
      </w:r>
      <w:r w:rsidRPr="00110394">
        <w:rPr>
          <w:rFonts w:ascii="Calibri" w:eastAsia="Calibri" w:hAnsi="Calibri" w:cs="Book Antiqua"/>
          <w:lang w:eastAsia="en-ZA"/>
        </w:rPr>
        <w:t xml:space="preserve"> </w:t>
      </w:r>
      <w:r w:rsidRPr="00110394">
        <w:rPr>
          <w:rFonts w:ascii="Calibri" w:eastAsia="Calibri" w:hAnsi="Calibri" w:cs="Times New Roman"/>
          <w:lang w:eastAsia="en-ZA"/>
        </w:rPr>
        <w:t>to</w:t>
      </w:r>
      <w:r w:rsidRPr="00110394">
        <w:rPr>
          <w:rFonts w:ascii="Calibri" w:eastAsia="Calibri" w:hAnsi="Calibri" w:cs="Book Antiqua"/>
          <w:lang w:eastAsia="en-ZA"/>
        </w:rPr>
        <w:t xml:space="preserve"> </w:t>
      </w:r>
      <w:r w:rsidRPr="00110394">
        <w:rPr>
          <w:rFonts w:ascii="Calibri" w:eastAsia="Calibri" w:hAnsi="Calibri" w:cs="Times New Roman"/>
          <w:lang w:eastAsia="en-ZA"/>
        </w:rPr>
        <w:t>demonstrate</w:t>
      </w:r>
      <w:r w:rsidRPr="00110394">
        <w:rPr>
          <w:rFonts w:ascii="Calibri" w:eastAsia="Calibri" w:hAnsi="Calibri" w:cs="Book Antiqua"/>
          <w:lang w:eastAsia="en-ZA"/>
        </w:rPr>
        <w:t xml:space="preserve"> </w:t>
      </w:r>
      <w:r w:rsidRPr="00110394">
        <w:rPr>
          <w:rFonts w:ascii="Calibri" w:eastAsia="Calibri" w:hAnsi="Calibri" w:cs="Times New Roman"/>
          <w:lang w:eastAsia="en-ZA"/>
        </w:rPr>
        <w:t>their</w:t>
      </w:r>
      <w:r w:rsidRPr="00110394">
        <w:rPr>
          <w:rFonts w:ascii="Calibri" w:eastAsia="Calibri" w:hAnsi="Calibri" w:cs="Book Antiqua"/>
          <w:lang w:eastAsia="en-ZA"/>
        </w:rPr>
        <w:t xml:space="preserve"> </w:t>
      </w:r>
      <w:r w:rsidRPr="00110394">
        <w:rPr>
          <w:rFonts w:ascii="Calibri" w:eastAsia="Calibri" w:hAnsi="Calibri" w:cs="Times New Roman"/>
          <w:lang w:eastAsia="en-ZA"/>
        </w:rPr>
        <w:t>similarities</w:t>
      </w:r>
      <w:r w:rsidRPr="00110394">
        <w:rPr>
          <w:rFonts w:ascii="Calibri" w:eastAsia="Calibri" w:hAnsi="Calibri" w:cs="Book Antiqua"/>
          <w:lang w:eastAsia="en-ZA"/>
        </w:rPr>
        <w:t xml:space="preserve"> </w:t>
      </w:r>
      <w:r w:rsidRPr="00110394">
        <w:rPr>
          <w:rFonts w:ascii="Calibri" w:eastAsia="Calibri" w:hAnsi="Calibri" w:cs="Times New Roman"/>
          <w:lang w:eastAsia="en-ZA"/>
        </w:rPr>
        <w:t>and</w:t>
      </w:r>
      <w:r w:rsidRPr="00110394">
        <w:rPr>
          <w:rFonts w:ascii="Calibri" w:eastAsia="Calibri" w:hAnsi="Calibri" w:cs="Book Antiqua"/>
          <w:lang w:eastAsia="en-ZA"/>
        </w:rPr>
        <w:t xml:space="preserve"> </w:t>
      </w:r>
      <w:r w:rsidRPr="00110394">
        <w:rPr>
          <w:rFonts w:ascii="Calibri" w:eastAsia="Calibri" w:hAnsi="Calibri" w:cs="Times New Roman"/>
          <w:lang w:eastAsia="en-ZA"/>
        </w:rPr>
        <w:t>differences;</w:t>
      </w:r>
      <w:r w:rsidRPr="00110394">
        <w:rPr>
          <w:rFonts w:ascii="Calibri" w:eastAsia="Calibri" w:hAnsi="Calibri" w:cs="Book Antiqua"/>
          <w:lang w:eastAsia="en-ZA"/>
        </w:rPr>
        <w:t xml:space="preserve"> make a list of the similarities and differences that you can discuss in detail.</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Times New Roman"/>
          <w:b/>
          <w:bCs/>
          <w:lang w:eastAsia="en-ZA"/>
        </w:rPr>
        <w:lastRenderedPageBreak/>
        <w:t>Contrast:</w:t>
      </w:r>
      <w:r w:rsidRPr="00110394">
        <w:rPr>
          <w:rFonts w:ascii="Calibri" w:eastAsia="Calibri" w:hAnsi="Calibri" w:cs="Book Antiqua"/>
          <w:lang w:eastAsia="en-ZA"/>
        </w:rPr>
        <w:t xml:space="preserve"> </w:t>
      </w:r>
      <w:r w:rsidRPr="00110394">
        <w:rPr>
          <w:rFonts w:ascii="Calibri" w:eastAsia="Calibri" w:hAnsi="Calibri" w:cs="Times New Roman"/>
          <w:lang w:eastAsia="en-ZA"/>
        </w:rPr>
        <w:t>examine</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characteristics</w:t>
      </w:r>
      <w:r w:rsidRPr="00110394">
        <w:rPr>
          <w:rFonts w:ascii="Calibri" w:eastAsia="Calibri" w:hAnsi="Calibri" w:cs="Book Antiqua"/>
          <w:lang w:eastAsia="en-ZA"/>
        </w:rPr>
        <w:t xml:space="preserve"> </w:t>
      </w:r>
      <w:r w:rsidRPr="00110394">
        <w:rPr>
          <w:rFonts w:ascii="Calibri" w:eastAsia="Calibri" w:hAnsi="Calibri" w:cs="Times New Roman"/>
          <w:lang w:eastAsia="en-ZA"/>
        </w:rPr>
        <w:t>of</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objects</w:t>
      </w:r>
      <w:r w:rsidRPr="00110394">
        <w:rPr>
          <w:rFonts w:ascii="Calibri" w:eastAsia="Calibri" w:hAnsi="Calibri" w:cs="Book Antiqua"/>
          <w:lang w:eastAsia="en-ZA"/>
        </w:rPr>
        <w:t xml:space="preserve"> </w:t>
      </w:r>
      <w:r w:rsidRPr="00110394">
        <w:rPr>
          <w:rFonts w:ascii="Calibri" w:eastAsia="Calibri" w:hAnsi="Calibri" w:cs="Times New Roman"/>
          <w:lang w:eastAsia="en-ZA"/>
        </w:rPr>
        <w:t>in question</w:t>
      </w:r>
      <w:r w:rsidRPr="00110394">
        <w:rPr>
          <w:rFonts w:ascii="Calibri" w:eastAsia="Calibri" w:hAnsi="Calibri" w:cs="Book Antiqua"/>
          <w:lang w:eastAsia="en-ZA"/>
        </w:rPr>
        <w:t xml:space="preserve"> </w:t>
      </w:r>
      <w:r w:rsidRPr="00110394">
        <w:rPr>
          <w:rFonts w:ascii="Calibri" w:eastAsia="Calibri" w:hAnsi="Calibri" w:cs="Times New Roman"/>
          <w:lang w:eastAsia="en-ZA"/>
        </w:rPr>
        <w:t>to</w:t>
      </w:r>
      <w:r w:rsidRPr="00110394">
        <w:rPr>
          <w:rFonts w:ascii="Calibri" w:eastAsia="Calibri" w:hAnsi="Calibri" w:cs="Book Antiqua"/>
          <w:lang w:eastAsia="en-ZA"/>
        </w:rPr>
        <w:t xml:space="preserve"> </w:t>
      </w:r>
      <w:r w:rsidRPr="00110394">
        <w:rPr>
          <w:rFonts w:ascii="Calibri" w:eastAsia="Calibri" w:hAnsi="Calibri" w:cs="Times New Roman"/>
          <w:lang w:eastAsia="en-ZA"/>
        </w:rPr>
        <w:t>demonstrate</w:t>
      </w:r>
      <w:r w:rsidRPr="00110394">
        <w:rPr>
          <w:rFonts w:ascii="Calibri" w:eastAsia="Calibri" w:hAnsi="Calibri" w:cs="Book Antiqua"/>
          <w:lang w:eastAsia="en-ZA"/>
        </w:rPr>
        <w:t xml:space="preserve"> </w:t>
      </w:r>
      <w:r w:rsidRPr="00110394">
        <w:rPr>
          <w:rFonts w:ascii="Calibri" w:eastAsia="Calibri" w:hAnsi="Calibri" w:cs="Times New Roman"/>
          <w:lang w:eastAsia="en-ZA"/>
        </w:rPr>
        <w:t>their</w:t>
      </w:r>
      <w:r w:rsidRPr="00110394">
        <w:rPr>
          <w:rFonts w:ascii="Calibri" w:eastAsia="Calibri" w:hAnsi="Calibri" w:cs="Book Antiqua"/>
          <w:lang w:eastAsia="en-ZA"/>
        </w:rPr>
        <w:t xml:space="preserve"> </w:t>
      </w:r>
      <w:r w:rsidRPr="00110394">
        <w:rPr>
          <w:rFonts w:ascii="Calibri" w:eastAsia="Calibri" w:hAnsi="Calibri" w:cs="Times New Roman"/>
          <w:lang w:eastAsia="en-ZA"/>
        </w:rPr>
        <w:t>differences</w:t>
      </w:r>
      <w:r>
        <w:rPr>
          <w:rFonts w:ascii="Calibri" w:eastAsia="Calibri" w:hAnsi="Calibri" w:cs="Times New Roman"/>
          <w:lang w:eastAsia="en-ZA"/>
        </w:rPr>
        <w:t>.</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Times New Roman"/>
          <w:b/>
          <w:bCs/>
          <w:lang w:eastAsia="en-ZA"/>
        </w:rPr>
        <w:t>Analyse:</w:t>
      </w:r>
      <w:r w:rsidRPr="00110394">
        <w:rPr>
          <w:rFonts w:ascii="Calibri" w:eastAsia="Calibri" w:hAnsi="Calibri" w:cs="Book Antiqua"/>
          <w:lang w:eastAsia="en-ZA"/>
        </w:rPr>
        <w:t xml:space="preserve"> requires you to </w:t>
      </w:r>
      <w:r w:rsidRPr="00110394">
        <w:rPr>
          <w:rFonts w:ascii="Calibri" w:eastAsia="Calibri" w:hAnsi="Calibri" w:cs="Calibri"/>
          <w:lang w:eastAsia="en-ZA"/>
        </w:rPr>
        <w:t xml:space="preserve">consider </w:t>
      </w:r>
      <w:r w:rsidRPr="00110394">
        <w:rPr>
          <w:rFonts w:ascii="Calibri" w:eastAsia="Calibri" w:hAnsi="Calibri" w:cs="Book Antiqua"/>
          <w:lang w:eastAsia="en-ZA"/>
        </w:rPr>
        <w:t xml:space="preserve">the </w:t>
      </w:r>
      <w:r w:rsidRPr="00110394">
        <w:rPr>
          <w:rFonts w:ascii="Calibri" w:eastAsia="Calibri" w:hAnsi="Calibri" w:cs="Times New Roman"/>
          <w:lang w:eastAsia="en-ZA"/>
        </w:rPr>
        <w:t>various</w:t>
      </w:r>
      <w:r w:rsidRPr="00110394">
        <w:rPr>
          <w:rFonts w:ascii="Calibri" w:eastAsia="Calibri" w:hAnsi="Calibri" w:cs="Book Antiqua"/>
          <w:lang w:eastAsia="en-ZA"/>
        </w:rPr>
        <w:t xml:space="preserve"> </w:t>
      </w:r>
      <w:r w:rsidRPr="00110394">
        <w:rPr>
          <w:rFonts w:ascii="Calibri" w:eastAsia="Calibri" w:hAnsi="Calibri" w:cs="Times New Roman"/>
          <w:lang w:eastAsia="en-ZA"/>
        </w:rPr>
        <w:t>components</w:t>
      </w:r>
      <w:r w:rsidRPr="00110394">
        <w:rPr>
          <w:rFonts w:ascii="Calibri" w:eastAsia="Calibri" w:hAnsi="Calibri" w:cs="Book Antiqua"/>
          <w:lang w:eastAsia="en-ZA"/>
        </w:rPr>
        <w:t xml:space="preserve"> </w:t>
      </w:r>
      <w:r w:rsidRPr="00110394">
        <w:rPr>
          <w:rFonts w:ascii="Calibri" w:eastAsia="Calibri" w:hAnsi="Calibri" w:cs="Times New Roman"/>
          <w:lang w:eastAsia="en-ZA"/>
        </w:rPr>
        <w:t>of</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whole and</w:t>
      </w:r>
      <w:r w:rsidRPr="00110394">
        <w:rPr>
          <w:rFonts w:ascii="Calibri" w:eastAsia="Calibri" w:hAnsi="Calibri" w:cs="Book Antiqua"/>
          <w:lang w:eastAsia="en-ZA"/>
        </w:rPr>
        <w:t xml:space="preserve"> </w:t>
      </w:r>
      <w:r w:rsidRPr="00110394">
        <w:rPr>
          <w:rFonts w:ascii="Calibri" w:eastAsia="Calibri" w:hAnsi="Calibri" w:cs="Times New Roman"/>
          <w:lang w:eastAsia="en-ZA"/>
        </w:rPr>
        <w:t>explain</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relationships</w:t>
      </w:r>
      <w:r w:rsidRPr="00110394">
        <w:rPr>
          <w:rFonts w:ascii="Calibri" w:eastAsia="Calibri" w:hAnsi="Calibri" w:cs="Book Antiqua"/>
          <w:lang w:eastAsia="en-ZA"/>
        </w:rPr>
        <w:t xml:space="preserve"> </w:t>
      </w:r>
      <w:r w:rsidRPr="00110394">
        <w:rPr>
          <w:rFonts w:ascii="Calibri" w:eastAsia="Calibri" w:hAnsi="Calibri" w:cs="Times New Roman"/>
          <w:lang w:eastAsia="en-ZA"/>
        </w:rPr>
        <w:t>among</w:t>
      </w:r>
      <w:r w:rsidRPr="00110394">
        <w:rPr>
          <w:rFonts w:ascii="Calibri" w:eastAsia="Calibri" w:hAnsi="Calibri" w:cs="Book Antiqua"/>
          <w:lang w:eastAsia="en-ZA"/>
        </w:rPr>
        <w:t xml:space="preserve"> </w:t>
      </w:r>
      <w:r w:rsidRPr="00110394">
        <w:rPr>
          <w:rFonts w:ascii="Calibri" w:eastAsia="Calibri" w:hAnsi="Calibri" w:cs="Times New Roman"/>
          <w:lang w:eastAsia="en-ZA"/>
        </w:rPr>
        <w:t>them; look for underlying assumptions and question their validity (legitimacy).</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Times New Roman"/>
          <w:b/>
          <w:bCs/>
          <w:lang w:eastAsia="en-ZA"/>
        </w:rPr>
        <w:t>Discuss:</w:t>
      </w:r>
      <w:r w:rsidRPr="00110394">
        <w:rPr>
          <w:rFonts w:ascii="Calibri" w:eastAsia="Calibri" w:hAnsi="Calibri" w:cs="Book Antiqua"/>
          <w:lang w:eastAsia="en-ZA"/>
        </w:rPr>
        <w:t xml:space="preserve"> </w:t>
      </w:r>
      <w:r w:rsidRPr="00110394">
        <w:rPr>
          <w:rFonts w:ascii="Calibri" w:eastAsia="Calibri" w:hAnsi="Calibri" w:cs="Times New Roman"/>
          <w:lang w:eastAsia="en-ZA"/>
        </w:rPr>
        <w:t>present</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different</w:t>
      </w:r>
      <w:r w:rsidRPr="00110394">
        <w:rPr>
          <w:rFonts w:ascii="Calibri" w:eastAsia="Calibri" w:hAnsi="Calibri" w:cs="Book Antiqua"/>
          <w:lang w:eastAsia="en-ZA"/>
        </w:rPr>
        <w:t xml:space="preserve"> </w:t>
      </w:r>
      <w:r w:rsidRPr="00110394">
        <w:rPr>
          <w:rFonts w:ascii="Calibri" w:eastAsia="Calibri" w:hAnsi="Calibri" w:cs="Times New Roman"/>
          <w:lang w:eastAsia="en-ZA"/>
        </w:rPr>
        <w:t>aspect</w:t>
      </w:r>
      <w:r>
        <w:rPr>
          <w:rFonts w:ascii="Calibri" w:eastAsia="Calibri" w:hAnsi="Calibri" w:cs="Times New Roman"/>
          <w:lang w:eastAsia="en-ZA"/>
        </w:rPr>
        <w:t>s</w:t>
      </w:r>
      <w:r w:rsidRPr="00110394">
        <w:rPr>
          <w:rFonts w:ascii="Calibri" w:eastAsia="Calibri" w:hAnsi="Calibri" w:cs="Times New Roman"/>
          <w:lang w:eastAsia="en-ZA"/>
        </w:rPr>
        <w:t xml:space="preserve"> (sides)</w:t>
      </w:r>
      <w:r w:rsidRPr="00110394">
        <w:rPr>
          <w:rFonts w:ascii="Calibri" w:eastAsia="Calibri" w:hAnsi="Calibri" w:cs="Book Antiqua"/>
          <w:lang w:eastAsia="en-ZA"/>
        </w:rPr>
        <w:t xml:space="preserve"> </w:t>
      </w:r>
      <w:r w:rsidRPr="00110394">
        <w:rPr>
          <w:rFonts w:ascii="Calibri" w:eastAsia="Calibri" w:hAnsi="Calibri" w:cs="Times New Roman"/>
          <w:lang w:eastAsia="en-ZA"/>
        </w:rPr>
        <w:t>of</w:t>
      </w:r>
      <w:r w:rsidRPr="00110394">
        <w:rPr>
          <w:rFonts w:ascii="Calibri" w:eastAsia="Calibri" w:hAnsi="Calibri" w:cs="Book Antiqua"/>
          <w:lang w:eastAsia="en-ZA"/>
        </w:rPr>
        <w:t xml:space="preserve"> </w:t>
      </w:r>
      <w:r w:rsidRPr="00110394">
        <w:rPr>
          <w:rFonts w:ascii="Calibri" w:eastAsia="Calibri" w:hAnsi="Calibri" w:cs="Times New Roman"/>
          <w:lang w:eastAsia="en-ZA"/>
        </w:rPr>
        <w:t>a</w:t>
      </w:r>
      <w:r w:rsidRPr="00110394">
        <w:rPr>
          <w:rFonts w:ascii="Calibri" w:eastAsia="Calibri" w:hAnsi="Calibri" w:cs="Book Antiqua"/>
          <w:lang w:eastAsia="en-ZA"/>
        </w:rPr>
        <w:t xml:space="preserve"> </w:t>
      </w:r>
      <w:r w:rsidRPr="00110394">
        <w:rPr>
          <w:rFonts w:ascii="Calibri" w:eastAsia="Calibri" w:hAnsi="Calibri" w:cs="Times New Roman"/>
          <w:lang w:eastAsia="en-ZA"/>
        </w:rPr>
        <w:t>question</w:t>
      </w:r>
      <w:r w:rsidRPr="00110394">
        <w:rPr>
          <w:rFonts w:ascii="Calibri" w:eastAsia="Calibri" w:hAnsi="Calibri" w:cs="Book Antiqua"/>
          <w:lang w:eastAsia="en-ZA"/>
        </w:rPr>
        <w:t xml:space="preserve"> </w:t>
      </w:r>
      <w:r w:rsidRPr="00110394">
        <w:rPr>
          <w:rFonts w:ascii="Calibri" w:eastAsia="Calibri" w:hAnsi="Calibri" w:cs="Times New Roman"/>
          <w:lang w:eastAsia="en-ZA"/>
        </w:rPr>
        <w:t>and</w:t>
      </w:r>
      <w:r w:rsidRPr="00110394">
        <w:rPr>
          <w:rFonts w:ascii="Calibri" w:eastAsia="Calibri" w:hAnsi="Calibri" w:cs="Book Antiqua"/>
          <w:lang w:eastAsia="en-ZA"/>
        </w:rPr>
        <w:t xml:space="preserve"> </w:t>
      </w:r>
      <w:r w:rsidRPr="00110394">
        <w:rPr>
          <w:rFonts w:ascii="Calibri" w:eastAsia="Calibri" w:hAnsi="Calibri" w:cs="Times New Roman"/>
          <w:lang w:eastAsia="en-ZA"/>
        </w:rPr>
        <w:t>problem</w:t>
      </w:r>
      <w:r>
        <w:rPr>
          <w:rFonts w:ascii="Calibri" w:eastAsia="Calibri" w:hAnsi="Calibri" w:cs="Times New Roman"/>
          <w:lang w:eastAsia="en-ZA"/>
        </w:rPr>
        <w:t>.</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Times New Roman"/>
          <w:b/>
          <w:bCs/>
          <w:lang w:eastAsia="en-ZA"/>
        </w:rPr>
        <w:t xml:space="preserve">Evaluate: </w:t>
      </w:r>
      <w:r w:rsidRPr="00110394">
        <w:rPr>
          <w:rFonts w:ascii="Calibri" w:eastAsia="Calibri" w:hAnsi="Calibri" w:cs="Book Antiqua"/>
          <w:lang w:eastAsia="en-ZA"/>
        </w:rPr>
        <w:t xml:space="preserve"> </w:t>
      </w:r>
      <w:r w:rsidRPr="00110394">
        <w:rPr>
          <w:rFonts w:ascii="Calibri" w:eastAsia="Calibri" w:hAnsi="Calibri" w:cs="Times New Roman"/>
          <w:lang w:eastAsia="en-ZA"/>
        </w:rPr>
        <w:t>examine</w:t>
      </w:r>
      <w:r w:rsidRPr="00110394">
        <w:rPr>
          <w:rFonts w:ascii="Calibri" w:eastAsia="Calibri" w:hAnsi="Calibri" w:cs="Book Antiqua"/>
          <w:lang w:eastAsia="en-ZA"/>
        </w:rPr>
        <w:t xml:space="preserve"> </w:t>
      </w:r>
      <w:r w:rsidRPr="00110394">
        <w:rPr>
          <w:rFonts w:ascii="Calibri" w:eastAsia="Calibri" w:hAnsi="Calibri" w:cs="Times New Roman"/>
          <w:lang w:eastAsia="en-ZA"/>
        </w:rPr>
        <w:t>the</w:t>
      </w:r>
      <w:r w:rsidRPr="00110394">
        <w:rPr>
          <w:rFonts w:ascii="Calibri" w:eastAsia="Calibri" w:hAnsi="Calibri" w:cs="Book Antiqua"/>
          <w:lang w:eastAsia="en-ZA"/>
        </w:rPr>
        <w:t xml:space="preserve"> </w:t>
      </w:r>
      <w:r w:rsidRPr="00110394">
        <w:rPr>
          <w:rFonts w:ascii="Calibri" w:eastAsia="Calibri" w:hAnsi="Calibri" w:cs="Times New Roman"/>
          <w:lang w:eastAsia="en-ZA"/>
        </w:rPr>
        <w:t>various</w:t>
      </w:r>
      <w:r w:rsidRPr="00110394">
        <w:rPr>
          <w:rFonts w:ascii="Calibri" w:eastAsia="Calibri" w:hAnsi="Calibri" w:cs="Book Antiqua"/>
          <w:lang w:eastAsia="en-ZA"/>
        </w:rPr>
        <w:t xml:space="preserve"> </w:t>
      </w:r>
      <w:r w:rsidRPr="00110394">
        <w:rPr>
          <w:rFonts w:ascii="Calibri" w:eastAsia="Calibri" w:hAnsi="Calibri" w:cs="Times New Roman"/>
          <w:lang w:eastAsia="en-ZA"/>
        </w:rPr>
        <w:t>sides</w:t>
      </w:r>
      <w:r w:rsidRPr="00110394">
        <w:rPr>
          <w:rFonts w:ascii="Calibri" w:eastAsia="Calibri" w:hAnsi="Calibri" w:cs="Book Antiqua"/>
          <w:lang w:eastAsia="en-ZA"/>
        </w:rPr>
        <w:t xml:space="preserve"> </w:t>
      </w:r>
      <w:r w:rsidRPr="00110394">
        <w:rPr>
          <w:rFonts w:ascii="Calibri" w:eastAsia="Calibri" w:hAnsi="Calibri" w:cs="Times New Roman"/>
          <w:lang w:eastAsia="en-ZA"/>
        </w:rPr>
        <w:t>of</w:t>
      </w:r>
      <w:r w:rsidRPr="00110394">
        <w:rPr>
          <w:rFonts w:ascii="Calibri" w:eastAsia="Calibri" w:hAnsi="Calibri" w:cs="Book Antiqua"/>
          <w:lang w:eastAsia="en-ZA"/>
        </w:rPr>
        <w:t xml:space="preserve"> </w:t>
      </w:r>
      <w:r w:rsidRPr="00110394">
        <w:rPr>
          <w:rFonts w:ascii="Calibri" w:eastAsia="Calibri" w:hAnsi="Calibri" w:cs="Times New Roman"/>
          <w:lang w:eastAsia="en-ZA"/>
        </w:rPr>
        <w:t>a</w:t>
      </w:r>
      <w:r w:rsidRPr="00110394">
        <w:rPr>
          <w:rFonts w:ascii="Calibri" w:eastAsia="Calibri" w:hAnsi="Calibri" w:cs="Book Antiqua"/>
          <w:lang w:eastAsia="en-ZA"/>
        </w:rPr>
        <w:t xml:space="preserve"> </w:t>
      </w:r>
      <w:r w:rsidRPr="00110394">
        <w:rPr>
          <w:rFonts w:ascii="Calibri" w:eastAsia="Calibri" w:hAnsi="Calibri" w:cs="Times New Roman"/>
          <w:lang w:eastAsia="en-ZA"/>
        </w:rPr>
        <w:t>question</w:t>
      </w:r>
      <w:r w:rsidRPr="00110394">
        <w:rPr>
          <w:rFonts w:ascii="Calibri" w:eastAsia="Calibri" w:hAnsi="Calibri" w:cs="Book Antiqua"/>
          <w:lang w:eastAsia="en-ZA"/>
        </w:rPr>
        <w:t>.</w:t>
      </w:r>
      <w:r w:rsidRPr="00110394">
        <w:rPr>
          <w:rFonts w:ascii="Calibri" w:eastAsia="Calibri" w:hAnsi="Calibri" w:cs="Times New Roman"/>
          <w:color w:val="2C2C2C"/>
        </w:rPr>
        <w:t xml:space="preserve"> To </w:t>
      </w:r>
      <w:r w:rsidRPr="00110394">
        <w:rPr>
          <w:rFonts w:ascii="Calibri" w:eastAsia="Calibri" w:hAnsi="Calibri" w:cs="Times New Roman"/>
          <w:iCs/>
          <w:color w:val="2C2C2C"/>
        </w:rPr>
        <w:t>evaluate</w:t>
      </w:r>
      <w:r w:rsidRPr="00110394">
        <w:rPr>
          <w:rFonts w:ascii="Calibri" w:eastAsia="Calibri" w:hAnsi="Calibri" w:cs="Times New Roman"/>
          <w:color w:val="2C2C2C"/>
        </w:rPr>
        <w:t xml:space="preserve"> asks you to present opinion and to apply your judgement in response to the topic. Here </w:t>
      </w:r>
      <w:r w:rsidRPr="00110394">
        <w:rPr>
          <w:rFonts w:ascii="Calibri" w:eastAsia="Calibri" w:hAnsi="Calibri" w:cs="Times New Roman"/>
          <w:lang w:eastAsia="en-ZA"/>
        </w:rPr>
        <w:t>your point of view (thesis) must be supported by clearly stated evidence. Phrases such as</w:t>
      </w:r>
      <w:r w:rsidRPr="00110394">
        <w:rPr>
          <w:rFonts w:ascii="Calibri" w:eastAsia="Calibri" w:hAnsi="Calibri" w:cs="Times New Roman"/>
          <w:i/>
          <w:iCs/>
          <w:lang w:eastAsia="en-ZA"/>
        </w:rPr>
        <w:t xml:space="preserve"> to what extent</w:t>
      </w:r>
      <w:r w:rsidRPr="00110394">
        <w:rPr>
          <w:rFonts w:ascii="Calibri" w:eastAsia="Calibri" w:hAnsi="Calibri" w:cs="Times New Roman"/>
          <w:lang w:eastAsia="en-ZA"/>
        </w:rPr>
        <w:t xml:space="preserve"> or </w:t>
      </w:r>
      <w:r w:rsidRPr="00110394">
        <w:rPr>
          <w:rFonts w:ascii="Calibri" w:eastAsia="Calibri" w:hAnsi="Calibri" w:cs="Times New Roman"/>
          <w:i/>
          <w:iCs/>
          <w:lang w:eastAsia="en-ZA"/>
        </w:rPr>
        <w:t>in what way</w:t>
      </w:r>
      <w:r w:rsidRPr="00110394">
        <w:rPr>
          <w:rFonts w:ascii="Calibri" w:eastAsia="Calibri" w:hAnsi="Calibri" w:cs="Times New Roman"/>
          <w:lang w:eastAsia="en-ZA"/>
        </w:rPr>
        <w:t xml:space="preserve"> also ask for an evaluation.</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Times New Roman"/>
          <w:b/>
          <w:iCs/>
          <w:lang w:eastAsia="en-ZA"/>
        </w:rPr>
        <w:t>Argue</w:t>
      </w:r>
      <w:r w:rsidRPr="00110394">
        <w:rPr>
          <w:rFonts w:ascii="Calibri" w:eastAsia="Calibri" w:hAnsi="Calibri" w:cs="Times New Roman"/>
          <w:i/>
          <w:iCs/>
          <w:lang w:eastAsia="en-ZA"/>
        </w:rPr>
        <w:t xml:space="preserve"> (meaning to agree or disagree)</w:t>
      </w:r>
      <w:r w:rsidRPr="00110394">
        <w:rPr>
          <w:rFonts w:ascii="Calibri" w:eastAsia="Calibri" w:hAnsi="Calibri" w:cs="Times New Roman"/>
          <w:lang w:eastAsia="en-ZA"/>
        </w:rPr>
        <w:t xml:space="preserve"> also asks you to state your opinion based on your analysis of the evidence. The major difference here is that you will need to consider other possible opinions or viewpoints (counter-argument), and defend your own position in comparison to those other viewpoints (rebuttal).</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Calibri"/>
          <w:b/>
          <w:lang w:eastAsia="en-ZA"/>
        </w:rPr>
        <w:t>Account for</w:t>
      </w:r>
      <w:r w:rsidRPr="00110394">
        <w:rPr>
          <w:rFonts w:ascii="Calibri" w:eastAsia="Calibri" w:hAnsi="Calibri" w:cs="Calibri"/>
          <w:lang w:eastAsia="en-ZA"/>
        </w:rPr>
        <w:t>: means explain the reasons for a particular situation</w:t>
      </w:r>
      <w:r>
        <w:rPr>
          <w:rFonts w:ascii="Calibri" w:eastAsia="Calibri" w:hAnsi="Calibri" w:cs="Calibri"/>
          <w:lang w:eastAsia="en-ZA"/>
        </w:rPr>
        <w:t>. Be</w:t>
      </w:r>
      <w:r w:rsidRPr="00110394">
        <w:rPr>
          <w:rFonts w:ascii="Calibri" w:eastAsia="Calibri" w:hAnsi="Calibri" w:cs="Calibri"/>
          <w:lang w:eastAsia="en-ZA"/>
        </w:rPr>
        <w:t xml:space="preserve"> weary of confusing it with ‘Give an account of’ which asks only for a detailed description of something. </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Calibri-Bold"/>
          <w:b/>
          <w:bCs/>
          <w:lang w:eastAsia="en-ZA"/>
        </w:rPr>
        <w:t xml:space="preserve">Assess: </w:t>
      </w:r>
      <w:r w:rsidRPr="00110394">
        <w:rPr>
          <w:rFonts w:ascii="Calibri" w:eastAsia="Calibri" w:hAnsi="Calibri" w:cs="Calibri-Bold"/>
          <w:bCs/>
          <w:lang w:eastAsia="en-ZA"/>
        </w:rPr>
        <w:t>e</w:t>
      </w:r>
      <w:r w:rsidRPr="00110394">
        <w:rPr>
          <w:rFonts w:ascii="Calibri" w:eastAsia="Calibri" w:hAnsi="Calibri" w:cs="Calibri"/>
          <w:lang w:eastAsia="en-ZA"/>
        </w:rPr>
        <w:t>xamine closely. Consider in a balanced way the strengths and weaknesses or points for and against a proposition. In conclusion, state your judgment clearly.</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Calibri"/>
          <w:b/>
          <w:lang w:eastAsia="en-ZA"/>
        </w:rPr>
        <w:t>Comment:</w:t>
      </w:r>
      <w:r w:rsidRPr="00110394">
        <w:rPr>
          <w:rFonts w:ascii="Calibri" w:eastAsia="Calibri" w:hAnsi="Calibri" w:cs="Calibri"/>
          <w:lang w:eastAsia="en-ZA"/>
        </w:rPr>
        <w:t xml:space="preserve"> state clearly your opinions</w:t>
      </w:r>
      <w:r w:rsidRPr="00110394">
        <w:rPr>
          <w:rFonts w:ascii="Calibri" w:eastAsia="Calibri" w:hAnsi="Calibri" w:cs="Calibri-Bold"/>
          <w:b/>
          <w:bCs/>
          <w:lang w:eastAsia="en-ZA"/>
        </w:rPr>
        <w:t xml:space="preserve"> </w:t>
      </w:r>
      <w:r w:rsidRPr="00110394">
        <w:rPr>
          <w:rFonts w:ascii="Calibri" w:eastAsia="Calibri" w:hAnsi="Calibri" w:cs="Calibri"/>
          <w:lang w:eastAsia="en-ZA"/>
        </w:rPr>
        <w:t>on the material in question but also support your views with reference to suitable evidence.</w:t>
      </w:r>
    </w:p>
    <w:p w:rsidR="00E831C3" w:rsidRPr="00110394" w:rsidRDefault="00E831C3" w:rsidP="00E831C3">
      <w:pPr>
        <w:numPr>
          <w:ilvl w:val="0"/>
          <w:numId w:val="61"/>
        </w:numPr>
        <w:autoSpaceDE w:val="0"/>
        <w:autoSpaceDN w:val="0"/>
        <w:adjustRightInd w:val="0"/>
        <w:spacing w:after="0" w:line="240" w:lineRule="auto"/>
        <w:ind w:left="714" w:hanging="357"/>
        <w:jc w:val="both"/>
        <w:rPr>
          <w:rFonts w:ascii="Calibri" w:eastAsia="Calibri" w:hAnsi="Calibri" w:cs="Calibri"/>
          <w:lang w:eastAsia="en-ZA"/>
        </w:rPr>
      </w:pPr>
      <w:r w:rsidRPr="00110394">
        <w:rPr>
          <w:rFonts w:ascii="Calibri" w:eastAsia="Calibri" w:hAnsi="Calibri" w:cs="Calibri-Bold"/>
          <w:b/>
          <w:bCs/>
          <w:lang w:eastAsia="en-ZA"/>
        </w:rPr>
        <w:t xml:space="preserve">Summarise: </w:t>
      </w:r>
      <w:r w:rsidRPr="00110394">
        <w:rPr>
          <w:rFonts w:ascii="Calibri" w:eastAsia="Calibri" w:hAnsi="Calibri" w:cs="Calibri"/>
          <w:lang w:eastAsia="en-ZA"/>
        </w:rPr>
        <w:t>give a brief account of the main points of a matter, meanwhile omitting details and examples.</w:t>
      </w:r>
    </w:p>
    <w:p w:rsidR="00E831C3" w:rsidRPr="00110394" w:rsidRDefault="00E831C3" w:rsidP="00E831C3">
      <w:pPr>
        <w:numPr>
          <w:ilvl w:val="0"/>
          <w:numId w:val="61"/>
        </w:numPr>
        <w:spacing w:after="0" w:line="240" w:lineRule="auto"/>
        <w:ind w:left="714" w:hanging="357"/>
        <w:jc w:val="both"/>
        <w:rPr>
          <w:rFonts w:ascii="Calibri" w:eastAsia="Calibri" w:hAnsi="Calibri" w:cs="Times New Roman"/>
          <w:lang w:eastAsia="en-ZA"/>
        </w:rPr>
      </w:pPr>
      <w:r w:rsidRPr="00110394">
        <w:rPr>
          <w:rFonts w:ascii="Calibri" w:eastAsia="Calibri" w:hAnsi="Calibri" w:cs="Times New Roman"/>
          <w:b/>
          <w:iCs/>
          <w:lang w:eastAsia="en-ZA"/>
        </w:rPr>
        <w:t>Why:</w:t>
      </w:r>
      <w:r w:rsidRPr="00110394">
        <w:rPr>
          <w:rFonts w:ascii="Calibri" w:eastAsia="Calibri" w:hAnsi="Calibri" w:cs="Times New Roman"/>
          <w:lang w:eastAsia="en-ZA"/>
        </w:rPr>
        <w:t xml:space="preserve"> suggests that you should discuss the causes, to be able to recognize relationships such as cause and effect.</w:t>
      </w:r>
    </w:p>
    <w:p w:rsidR="00E831C3" w:rsidRPr="0053062F" w:rsidRDefault="00E831C3" w:rsidP="00E831C3">
      <w:pPr>
        <w:numPr>
          <w:ilvl w:val="0"/>
          <w:numId w:val="59"/>
        </w:numPr>
        <w:spacing w:after="0" w:line="240" w:lineRule="auto"/>
        <w:ind w:left="714" w:hanging="357"/>
        <w:jc w:val="both"/>
        <w:rPr>
          <w:rFonts w:ascii="Calibri" w:eastAsia="Calibri" w:hAnsi="Calibri" w:cs="Times New Roman"/>
        </w:rPr>
      </w:pPr>
      <w:r w:rsidRPr="0053062F">
        <w:rPr>
          <w:rFonts w:ascii="Calibri" w:eastAsia="Calibri" w:hAnsi="Calibri" w:cs="Calibri"/>
          <w:lang w:eastAsia="en-ZA"/>
        </w:rPr>
        <w:t>BE SURE TO EXPLAIN THAT THERE MAY BE ONE OR MORE OF THESE WORDS USED IN A QUESTION.</w:t>
      </w:r>
    </w:p>
    <w:p w:rsidR="00E831C3" w:rsidRDefault="00E831C3" w:rsidP="00E831C3">
      <w:pPr>
        <w:spacing w:after="0" w:line="240" w:lineRule="auto"/>
        <w:jc w:val="both"/>
        <w:rPr>
          <w:rFonts w:ascii="Calibri" w:eastAsia="Calibri" w:hAnsi="Calibri" w:cs="Calibri"/>
          <w:lang w:eastAsia="en-ZA"/>
        </w:rPr>
      </w:pPr>
    </w:p>
    <w:p w:rsidR="00E831C3" w:rsidRDefault="00E831C3" w:rsidP="00E831C3">
      <w:pPr>
        <w:spacing w:line="240" w:lineRule="auto"/>
        <w:jc w:val="both"/>
        <w:rPr>
          <w:rFonts w:ascii="Calibri" w:eastAsia="Calibri" w:hAnsi="Calibri" w:cs="Calibri"/>
          <w:lang w:eastAsia="en-ZA"/>
        </w:rPr>
      </w:pPr>
      <w:r w:rsidRPr="0053062F">
        <w:rPr>
          <w:rFonts w:ascii="Calibri" w:eastAsia="Calibri" w:hAnsi="Calibri" w:cs="Calibri"/>
          <w:lang w:eastAsia="en-ZA"/>
        </w:rPr>
        <w:t xml:space="preserve">Once the topic has been clarified you should </w:t>
      </w:r>
      <w:r w:rsidRPr="0053062F">
        <w:rPr>
          <w:rFonts w:ascii="Calibri" w:eastAsia="Calibri" w:hAnsi="Calibri" w:cs="Calibri"/>
          <w:u w:val="single"/>
          <w:lang w:eastAsia="en-ZA"/>
        </w:rPr>
        <w:t>break it down</w:t>
      </w:r>
      <w:r w:rsidRPr="0053062F">
        <w:rPr>
          <w:rFonts w:ascii="Calibri" w:eastAsia="Calibri" w:hAnsi="Calibri" w:cs="Calibri"/>
          <w:lang w:eastAsia="en-ZA"/>
        </w:rPr>
        <w:t xml:space="preserve"> into its component parts. This enables you to decide what material/sources are relevant to the topic/essay. Sometimes a question will ask you to do more than one thing. It may ask you to refer to more than one text, or more than one literary device. By </w:t>
      </w:r>
      <w:r w:rsidRPr="0053062F">
        <w:rPr>
          <w:rFonts w:ascii="Calibri" w:eastAsia="Calibri" w:hAnsi="Calibri" w:cs="Calibri"/>
          <w:u w:val="single"/>
          <w:lang w:eastAsia="en-ZA"/>
        </w:rPr>
        <w:t>dividing</w:t>
      </w:r>
      <w:r w:rsidRPr="0053062F">
        <w:rPr>
          <w:rFonts w:ascii="Calibri" w:eastAsia="Calibri" w:hAnsi="Calibri" w:cs="Calibri"/>
          <w:lang w:eastAsia="en-ZA"/>
        </w:rPr>
        <w:t xml:space="preserve"> the question into parts, you will be able to structure the sections of your essay so that each part of the question is answered. </w:t>
      </w:r>
    </w:p>
    <w:p w:rsidR="00E831C3" w:rsidRPr="0053062F" w:rsidRDefault="00E831C3" w:rsidP="00E831C3">
      <w:pPr>
        <w:spacing w:line="240" w:lineRule="auto"/>
        <w:jc w:val="both"/>
        <w:rPr>
          <w:rFonts w:ascii="Calibri" w:eastAsia="Calibri" w:hAnsi="Calibri" w:cs="Times New Roman"/>
        </w:rPr>
      </w:pPr>
      <w:r>
        <w:rPr>
          <w:rFonts w:ascii="Calibri" w:eastAsia="Calibri" w:hAnsi="Calibri" w:cs="Calibri"/>
          <w:lang w:eastAsia="en-ZA"/>
        </w:rPr>
        <w:t xml:space="preserve">For example: </w:t>
      </w:r>
      <w:r w:rsidRPr="0053062F">
        <w:rPr>
          <w:rFonts w:ascii="Calibri" w:eastAsia="Calibri" w:hAnsi="Calibri" w:cs="Times New Roman"/>
        </w:rPr>
        <w:t>Suppose you chose the following question which is related to the readings on Democracy:</w:t>
      </w:r>
    </w:p>
    <w:p w:rsidR="00E831C3" w:rsidRDefault="00E831C3" w:rsidP="00E831C3">
      <w:p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‘Is a two party system necessary for the existence of representative democracy?’</w:t>
      </w:r>
    </w:p>
    <w:p w:rsidR="00E831C3" w:rsidRPr="0053062F" w:rsidRDefault="00E831C3" w:rsidP="00E831C3">
      <w:pPr>
        <w:numPr>
          <w:ilvl w:val="0"/>
          <w:numId w:val="59"/>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Key words to understand: two party system, representative democracy. </w:t>
      </w:r>
    </w:p>
    <w:p w:rsidR="00E831C3" w:rsidRPr="0053062F" w:rsidRDefault="00E831C3" w:rsidP="00E831C3">
      <w:pPr>
        <w:numPr>
          <w:ilvl w:val="0"/>
          <w:numId w:val="59"/>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An appropriate answer would focus on the following components: </w:t>
      </w:r>
    </w:p>
    <w:p w:rsidR="00E831C3" w:rsidRPr="0053062F" w:rsidRDefault="00E831C3" w:rsidP="00E831C3">
      <w:pPr>
        <w:numPr>
          <w:ilvl w:val="0"/>
          <w:numId w:val="60"/>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 The </w:t>
      </w:r>
      <w:r w:rsidRPr="0053062F">
        <w:rPr>
          <w:rFonts w:ascii="Calibri" w:eastAsia="Calibri" w:hAnsi="Calibri" w:cs="Calibri"/>
          <w:u w:val="single"/>
          <w:lang w:eastAsia="en-ZA"/>
        </w:rPr>
        <w:t xml:space="preserve">nature </w:t>
      </w:r>
      <w:r w:rsidRPr="0053062F">
        <w:rPr>
          <w:rFonts w:ascii="Calibri" w:eastAsia="Calibri" w:hAnsi="Calibri" w:cs="Calibri"/>
          <w:lang w:eastAsia="en-ZA"/>
        </w:rPr>
        <w:t>of representative democracy (give a brief background of the concept e.g.  What is it?)</w:t>
      </w:r>
    </w:p>
    <w:p w:rsidR="00E831C3" w:rsidRPr="0053062F" w:rsidRDefault="00E831C3" w:rsidP="00E831C3">
      <w:pPr>
        <w:numPr>
          <w:ilvl w:val="0"/>
          <w:numId w:val="60"/>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 The </w:t>
      </w:r>
      <w:r w:rsidRPr="0053062F">
        <w:rPr>
          <w:rFonts w:ascii="Calibri" w:eastAsia="Calibri" w:hAnsi="Calibri" w:cs="Calibri"/>
          <w:u w:val="single"/>
          <w:lang w:eastAsia="en-ZA"/>
        </w:rPr>
        <w:t>role of</w:t>
      </w:r>
      <w:r w:rsidRPr="0053062F">
        <w:rPr>
          <w:rFonts w:ascii="Calibri" w:eastAsia="Calibri" w:hAnsi="Calibri" w:cs="Calibri"/>
          <w:lang w:eastAsia="en-ZA"/>
        </w:rPr>
        <w:t xml:space="preserve"> political parties in representative democracy (what do they contribute to the concept and how do they do so)</w:t>
      </w:r>
    </w:p>
    <w:p w:rsidR="00E831C3" w:rsidRPr="0053062F" w:rsidRDefault="00E831C3" w:rsidP="00E831C3">
      <w:pPr>
        <w:numPr>
          <w:ilvl w:val="0"/>
          <w:numId w:val="60"/>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 The </w:t>
      </w:r>
      <w:r w:rsidRPr="0053062F">
        <w:rPr>
          <w:rFonts w:ascii="Calibri" w:eastAsia="Calibri" w:hAnsi="Calibri" w:cs="Calibri"/>
          <w:u w:val="single"/>
          <w:lang w:eastAsia="en-ZA"/>
        </w:rPr>
        <w:t xml:space="preserve">characteristics </w:t>
      </w:r>
      <w:r w:rsidRPr="0053062F">
        <w:rPr>
          <w:rFonts w:ascii="Calibri" w:eastAsia="Calibri" w:hAnsi="Calibri" w:cs="Calibri"/>
          <w:lang w:eastAsia="en-ZA"/>
        </w:rPr>
        <w:t xml:space="preserve">of a two party system; ∙ weakened by, a two party system (main features); </w:t>
      </w:r>
    </w:p>
    <w:p w:rsidR="00E831C3" w:rsidRPr="0053062F" w:rsidRDefault="00E831C3" w:rsidP="00E831C3">
      <w:pPr>
        <w:numPr>
          <w:ilvl w:val="0"/>
          <w:numId w:val="60"/>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An </w:t>
      </w:r>
      <w:r w:rsidRPr="0053062F">
        <w:rPr>
          <w:rFonts w:ascii="Calibri" w:eastAsia="Calibri" w:hAnsi="Calibri" w:cs="Calibri"/>
          <w:u w:val="single"/>
          <w:lang w:eastAsia="en-ZA"/>
        </w:rPr>
        <w:t>analysis</w:t>
      </w:r>
      <w:r w:rsidRPr="0053062F">
        <w:rPr>
          <w:rFonts w:ascii="Calibri" w:eastAsia="Calibri" w:hAnsi="Calibri" w:cs="Calibri"/>
          <w:lang w:eastAsia="en-ZA"/>
        </w:rPr>
        <w:t xml:space="preserve"> setting out your </w:t>
      </w:r>
      <w:r w:rsidRPr="0053062F">
        <w:rPr>
          <w:rFonts w:ascii="Calibri" w:eastAsia="Calibri" w:hAnsi="Calibri" w:cs="Calibri"/>
          <w:u w:val="single"/>
          <w:lang w:eastAsia="en-ZA"/>
        </w:rPr>
        <w:t>argument</w:t>
      </w:r>
      <w:r w:rsidRPr="0053062F">
        <w:rPr>
          <w:rFonts w:ascii="Calibri" w:eastAsia="Calibri" w:hAnsi="Calibri" w:cs="Calibri"/>
          <w:lang w:eastAsia="en-ZA"/>
        </w:rPr>
        <w:t xml:space="preserve"> of these points and their general contribution to the topic (this must be your considered/informed opinion and must be mirrored in your thesis statement at the beginning of your essay).</w:t>
      </w:r>
    </w:p>
    <w:p w:rsidR="00E831C3" w:rsidRPr="0053062F" w:rsidRDefault="00E831C3" w:rsidP="00E831C3">
      <w:pPr>
        <w:numPr>
          <w:ilvl w:val="0"/>
          <w:numId w:val="60"/>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A </w:t>
      </w:r>
      <w:r w:rsidRPr="0053062F">
        <w:rPr>
          <w:rFonts w:ascii="Calibri" w:eastAsia="Calibri" w:hAnsi="Calibri" w:cs="Calibri"/>
          <w:u w:val="single"/>
          <w:lang w:eastAsia="en-ZA"/>
        </w:rPr>
        <w:t>conclusion</w:t>
      </w:r>
      <w:r w:rsidRPr="0053062F">
        <w:rPr>
          <w:rFonts w:ascii="Calibri" w:eastAsia="Calibri" w:hAnsi="Calibri" w:cs="Calibri"/>
          <w:lang w:eastAsia="en-ZA"/>
        </w:rPr>
        <w:t xml:space="preserve"> summarising main points and restating your argument and thesis statement.</w:t>
      </w:r>
    </w:p>
    <w:p w:rsidR="00E831C3" w:rsidRDefault="00E831C3" w:rsidP="00E831C3">
      <w:pPr>
        <w:autoSpaceDE w:val="0"/>
        <w:autoSpaceDN w:val="0"/>
        <w:adjustRightInd w:val="0"/>
        <w:spacing w:after="0" w:line="240" w:lineRule="auto"/>
        <w:jc w:val="both"/>
        <w:rPr>
          <w:rFonts w:ascii="Calibri" w:eastAsia="Calibri" w:hAnsi="Calibri" w:cs="Calibri"/>
          <w:lang w:eastAsia="en-ZA"/>
        </w:rPr>
      </w:pPr>
    </w:p>
    <w:p w:rsidR="00E831C3" w:rsidRDefault="00E831C3" w:rsidP="00E831C3">
      <w:pPr>
        <w:autoSpaceDE w:val="0"/>
        <w:autoSpaceDN w:val="0"/>
        <w:adjustRightInd w:val="0"/>
        <w:spacing w:after="0" w:line="240" w:lineRule="auto"/>
        <w:jc w:val="both"/>
        <w:rPr>
          <w:rFonts w:ascii="Calibri" w:eastAsia="Calibri" w:hAnsi="Calibri" w:cs="Calibri"/>
          <w:lang w:eastAsia="en-ZA"/>
        </w:rPr>
      </w:pPr>
      <w:r w:rsidRPr="0053062F">
        <w:rPr>
          <w:rFonts w:ascii="Calibri" w:eastAsia="Calibri" w:hAnsi="Calibri" w:cs="Calibri"/>
          <w:lang w:eastAsia="en-ZA"/>
        </w:rPr>
        <w:lastRenderedPageBreak/>
        <w:t xml:space="preserve">Finally, </w:t>
      </w:r>
      <w:r w:rsidRPr="0053062F">
        <w:rPr>
          <w:rFonts w:ascii="Calibri" w:eastAsia="Calibri" w:hAnsi="Calibri" w:cs="Calibri"/>
          <w:u w:val="single"/>
          <w:lang w:eastAsia="en-ZA"/>
        </w:rPr>
        <w:t xml:space="preserve">rewrite </w:t>
      </w:r>
      <w:r w:rsidRPr="0053062F">
        <w:rPr>
          <w:rFonts w:ascii="Calibri" w:eastAsia="Calibri" w:hAnsi="Calibri" w:cs="Calibri"/>
          <w:lang w:eastAsia="en-ZA"/>
        </w:rPr>
        <w:t xml:space="preserve">the question in your own words, paraphrase it. If you are able to rewrite the question in your own words then you will have successfully </w:t>
      </w:r>
      <w:r w:rsidRPr="0053062F">
        <w:rPr>
          <w:rFonts w:ascii="Calibri" w:eastAsia="Calibri" w:hAnsi="Calibri" w:cs="Calibri"/>
          <w:u w:val="single"/>
          <w:lang w:eastAsia="en-ZA"/>
        </w:rPr>
        <w:t xml:space="preserve">understood </w:t>
      </w:r>
      <w:r w:rsidRPr="0053062F">
        <w:rPr>
          <w:rFonts w:ascii="Calibri" w:eastAsia="Calibri" w:hAnsi="Calibri" w:cs="Calibri"/>
          <w:lang w:eastAsia="en-ZA"/>
        </w:rPr>
        <w:t xml:space="preserve">and </w:t>
      </w:r>
      <w:r w:rsidRPr="0053062F">
        <w:rPr>
          <w:rFonts w:ascii="Calibri" w:eastAsia="Calibri" w:hAnsi="Calibri" w:cs="Calibri"/>
          <w:u w:val="single"/>
          <w:lang w:eastAsia="en-ZA"/>
        </w:rPr>
        <w:t>interpreted</w:t>
      </w:r>
      <w:r w:rsidRPr="006B4E12">
        <w:rPr>
          <w:rFonts w:ascii="Calibri" w:eastAsia="Calibri" w:hAnsi="Calibri" w:cs="Calibri"/>
          <w:lang w:eastAsia="en-ZA"/>
        </w:rPr>
        <w:t xml:space="preserve"> </w:t>
      </w:r>
      <w:r w:rsidRPr="0053062F">
        <w:rPr>
          <w:rFonts w:ascii="Calibri" w:eastAsia="Calibri" w:hAnsi="Calibri" w:cs="Calibri"/>
          <w:lang w:eastAsia="en-ZA"/>
        </w:rPr>
        <w:t xml:space="preserve">the essay question. </w:t>
      </w:r>
    </w:p>
    <w:p w:rsidR="00E831C3" w:rsidRDefault="00E831C3" w:rsidP="00E831C3">
      <w:pPr>
        <w:autoSpaceDE w:val="0"/>
        <w:autoSpaceDN w:val="0"/>
        <w:adjustRightInd w:val="0"/>
        <w:spacing w:after="0" w:line="240" w:lineRule="auto"/>
        <w:jc w:val="both"/>
        <w:rPr>
          <w:rFonts w:ascii="Calibri" w:eastAsia="Calibri" w:hAnsi="Calibri" w:cs="Calibri"/>
          <w:lang w:eastAsia="en-ZA"/>
        </w:rPr>
      </w:pPr>
    </w:p>
    <w:p w:rsidR="00E831C3" w:rsidRPr="0053062F" w:rsidRDefault="00E831C3" w:rsidP="00E831C3">
      <w:pPr>
        <w:autoSpaceDE w:val="0"/>
        <w:autoSpaceDN w:val="0"/>
        <w:adjustRightInd w:val="0"/>
        <w:spacing w:after="0" w:line="240" w:lineRule="auto"/>
        <w:jc w:val="both"/>
        <w:rPr>
          <w:rFonts w:ascii="Calibri" w:eastAsia="Calibri" w:hAnsi="Calibri" w:cs="Calibri"/>
          <w:lang w:eastAsia="en-ZA"/>
        </w:rPr>
      </w:pPr>
      <w:r w:rsidRPr="0053062F">
        <w:rPr>
          <w:rFonts w:ascii="Calibri" w:eastAsia="Calibri" w:hAnsi="Calibri" w:cs="Calibri"/>
          <w:lang w:eastAsia="en-ZA"/>
        </w:rPr>
        <w:t>To rewrite the essay question, simply ask yourself what you must do and write this down. For example:</w:t>
      </w:r>
    </w:p>
    <w:p w:rsidR="00E831C3" w:rsidRPr="00466E49" w:rsidRDefault="00E831C3" w:rsidP="00E831C3">
      <w:pPr>
        <w:autoSpaceDE w:val="0"/>
        <w:autoSpaceDN w:val="0"/>
        <w:adjustRightInd w:val="0"/>
        <w:spacing w:after="0" w:line="240" w:lineRule="auto"/>
        <w:jc w:val="both"/>
        <w:rPr>
          <w:rFonts w:ascii="Calibri" w:eastAsia="Calibri" w:hAnsi="Calibri" w:cs="Calibri"/>
          <w:lang w:eastAsia="en-ZA"/>
        </w:rPr>
      </w:pPr>
      <w:r w:rsidRPr="00466E49">
        <w:rPr>
          <w:rFonts w:ascii="Calibri" w:eastAsia="Calibri" w:hAnsi="Calibri" w:cs="Calibri"/>
          <w:lang w:eastAsia="en-ZA"/>
        </w:rPr>
        <w:t>‘To write this essay, I must explain the key elements of a representative democracy, the nature of political party system from a reading/text I have studied. I will need to include examples and quotes from the text to support my answer. I wiall also need to make an argument to answer the question.’</w:t>
      </w:r>
    </w:p>
    <w:p w:rsidR="00E831C3" w:rsidRPr="009452A0" w:rsidRDefault="00E831C3" w:rsidP="00E831C3">
      <w:pPr>
        <w:pStyle w:val="NormalWeb"/>
        <w:jc w:val="both"/>
        <w:rPr>
          <w:rFonts w:ascii="Calibri" w:hAnsi="Calibri"/>
          <w:sz w:val="22"/>
          <w:szCs w:val="22"/>
        </w:rPr>
      </w:pPr>
      <w:r w:rsidRPr="009452A0">
        <w:rPr>
          <w:rFonts w:ascii="Calibri" w:hAnsi="Calibri"/>
          <w:sz w:val="22"/>
          <w:szCs w:val="22"/>
        </w:rPr>
        <w:t xml:space="preserve">You can then start to generate ideas for your essay. Another rich source of ideas for you is to look for any </w:t>
      </w:r>
      <w:r w:rsidRPr="009452A0">
        <w:rPr>
          <w:rFonts w:ascii="Calibri" w:hAnsi="Calibri"/>
          <w:sz w:val="22"/>
          <w:szCs w:val="22"/>
          <w:u w:val="single"/>
        </w:rPr>
        <w:t>controversies</w:t>
      </w:r>
      <w:r w:rsidRPr="009452A0">
        <w:rPr>
          <w:rFonts w:ascii="Calibri" w:hAnsi="Calibri"/>
          <w:sz w:val="22"/>
          <w:szCs w:val="22"/>
        </w:rPr>
        <w:t xml:space="preserve"> in the materials. A bit more background reading on your topic may also be helpful so that you have a better sense of the whole subject before approaching your essay. The next step is to write a tentative </w:t>
      </w:r>
      <w:r w:rsidRPr="009452A0">
        <w:rPr>
          <w:rFonts w:ascii="Calibri" w:hAnsi="Calibri"/>
          <w:sz w:val="22"/>
          <w:szCs w:val="22"/>
          <w:u w:val="single"/>
        </w:rPr>
        <w:t xml:space="preserve">thesis </w:t>
      </w:r>
      <w:r w:rsidRPr="009452A0">
        <w:rPr>
          <w:rFonts w:ascii="Calibri" w:hAnsi="Calibri"/>
          <w:sz w:val="22"/>
          <w:szCs w:val="22"/>
        </w:rPr>
        <w:t xml:space="preserve">to help you organize your own writing. </w:t>
      </w:r>
    </w:p>
    <w:p w:rsidR="00E831C3" w:rsidRDefault="00E831C3" w:rsidP="00E831C3">
      <w:pPr>
        <w:pStyle w:val="Heading2"/>
      </w:pPr>
      <w:r>
        <w:t>Thesis Statements</w:t>
      </w:r>
    </w:p>
    <w:p w:rsidR="00E831C3" w:rsidRDefault="00E831C3" w:rsidP="00E831C3">
      <w:pPr>
        <w:jc w:val="both"/>
        <w:rPr>
          <w:rFonts w:ascii="Calibri" w:eastAsia="Calibri" w:hAnsi="Calibri" w:cs="Times New Roman"/>
        </w:rPr>
      </w:pPr>
      <w:r>
        <w:rPr>
          <w:rFonts w:ascii="Calibri" w:eastAsia="Calibri" w:hAnsi="Calibri" w:cs="Times New Roman"/>
        </w:rPr>
        <w:t>Thesis statements are particularly important for the short papers that undergraduates are expected to write. Due to length, the students need to be able to state clearly and succinctly exactly what the argument of their paper is going to be. Many markers immediately look to see if the introduction to an essay contains a statement that outlines the purpose of the essay, or what it intends to argue.</w:t>
      </w:r>
    </w:p>
    <w:p w:rsidR="00E831C3" w:rsidRPr="00C615D6" w:rsidRDefault="00E831C3" w:rsidP="00875CE1">
      <w:pPr>
        <w:pStyle w:val="ListParagraph"/>
        <w:numPr>
          <w:ilvl w:val="0"/>
          <w:numId w:val="69"/>
        </w:numPr>
        <w:ind w:left="360"/>
        <w:contextualSpacing w:val="0"/>
        <w:jc w:val="both"/>
        <w:rPr>
          <w:rFonts w:ascii="Calibri" w:eastAsia="Calibri" w:hAnsi="Calibri" w:cs="Times New Roman"/>
          <w:b/>
        </w:rPr>
      </w:pPr>
      <w:r w:rsidRPr="00C615D6">
        <w:rPr>
          <w:rFonts w:ascii="Calibri" w:eastAsia="Calibri" w:hAnsi="Calibri" w:cs="Times New Roman"/>
          <w:b/>
        </w:rPr>
        <w:t>What is a thesis statement?</w:t>
      </w:r>
    </w:p>
    <w:p w:rsidR="00E831C3" w:rsidRDefault="00E831C3" w:rsidP="00E831C3">
      <w:pPr>
        <w:pStyle w:val="ListParagraph"/>
        <w:ind w:left="360"/>
        <w:jc w:val="both"/>
        <w:rPr>
          <w:rFonts w:ascii="Calibri" w:eastAsia="Calibri" w:hAnsi="Calibri" w:cs="Times New Roman"/>
        </w:rPr>
      </w:pPr>
      <w:r>
        <w:rPr>
          <w:rFonts w:ascii="Calibri" w:eastAsia="Calibri" w:hAnsi="Calibri" w:cs="Times New Roman"/>
        </w:rPr>
        <w:t xml:space="preserve">A thesis statement is a short statement, usually only a single sentence, that distils the central argument of an academic paper. It is first stated in the introduction of the paper. The body of the essay then goes about illustrating the merits of this statement, or why it is that the author is arguing the point they have chosen to argue. The conclusion of the paper should refer back to the thesis statement and highlight briefly the strengths and weaknesses of the central argument as outlined in the body of the paper. </w:t>
      </w:r>
    </w:p>
    <w:p w:rsidR="00E831C3" w:rsidRPr="00C615D6" w:rsidRDefault="00E831C3" w:rsidP="00875CE1">
      <w:pPr>
        <w:pStyle w:val="ListParagraph"/>
        <w:numPr>
          <w:ilvl w:val="0"/>
          <w:numId w:val="69"/>
        </w:numPr>
        <w:ind w:left="360"/>
        <w:contextualSpacing w:val="0"/>
        <w:jc w:val="both"/>
        <w:rPr>
          <w:rFonts w:ascii="Calibri" w:eastAsia="Calibri" w:hAnsi="Calibri" w:cs="Times New Roman"/>
          <w:b/>
        </w:rPr>
      </w:pPr>
      <w:r w:rsidRPr="00C615D6">
        <w:rPr>
          <w:rFonts w:ascii="Calibri" w:eastAsia="Calibri" w:hAnsi="Calibri" w:cs="Times New Roman"/>
          <w:b/>
        </w:rPr>
        <w:t>How is a thesis statement constructed?</w:t>
      </w:r>
    </w:p>
    <w:p w:rsidR="00E831C3" w:rsidRDefault="00E831C3" w:rsidP="00E831C3">
      <w:pPr>
        <w:pStyle w:val="ListParagraph"/>
        <w:ind w:left="360"/>
        <w:jc w:val="both"/>
        <w:rPr>
          <w:rFonts w:ascii="Calibri" w:eastAsia="Calibri" w:hAnsi="Calibri" w:cs="Times New Roman"/>
        </w:rPr>
      </w:pPr>
      <w:r>
        <w:rPr>
          <w:rFonts w:ascii="Calibri" w:eastAsia="Calibri" w:hAnsi="Calibri" w:cs="Times New Roman"/>
        </w:rPr>
        <w:t>First year students are rarely expected to formulate their own topics for an essay. The weekly assignments and the main research essay all take the form of questions posed to the students. For this reason, the thesis statement will almost always be a response to the question posed.  It is similar to answering an essay question in a single sentence.</w:t>
      </w:r>
    </w:p>
    <w:p w:rsidR="00E831C3" w:rsidRPr="00C615D6" w:rsidRDefault="00E831C3" w:rsidP="00E831C3">
      <w:pPr>
        <w:pStyle w:val="ListParagraph"/>
        <w:ind w:left="360"/>
        <w:jc w:val="both"/>
        <w:rPr>
          <w:rFonts w:ascii="Calibri" w:eastAsia="Calibri" w:hAnsi="Calibri" w:cs="Times New Roman"/>
          <w:b/>
        </w:rPr>
      </w:pPr>
      <w:r w:rsidRPr="00C615D6">
        <w:rPr>
          <w:rFonts w:ascii="Calibri" w:eastAsia="Calibri" w:hAnsi="Calibri" w:cs="Times New Roman"/>
          <w:b/>
        </w:rPr>
        <w:t>For example:</w:t>
      </w:r>
    </w:p>
    <w:p w:rsidR="00E831C3" w:rsidRDefault="00E831C3" w:rsidP="00E831C3">
      <w:pPr>
        <w:pStyle w:val="ListParagraph"/>
        <w:ind w:left="360"/>
        <w:jc w:val="both"/>
        <w:rPr>
          <w:rFonts w:ascii="Calibri" w:eastAsia="Calibri" w:hAnsi="Calibri" w:cs="Times New Roman"/>
          <w:i/>
        </w:rPr>
      </w:pPr>
      <w:r>
        <w:rPr>
          <w:rFonts w:ascii="Calibri" w:eastAsia="Calibri" w:hAnsi="Calibri" w:cs="Times New Roman"/>
          <w:i/>
        </w:rPr>
        <w:t>Question: What motivates South African Foreign Policy?</w:t>
      </w:r>
    </w:p>
    <w:p w:rsidR="00E831C3" w:rsidRDefault="00E831C3" w:rsidP="00E831C3">
      <w:pPr>
        <w:pStyle w:val="ListParagraph"/>
        <w:ind w:left="360"/>
        <w:jc w:val="both"/>
        <w:rPr>
          <w:rFonts w:ascii="Calibri" w:eastAsia="Calibri" w:hAnsi="Calibri" w:cs="Times New Roman"/>
          <w:i/>
        </w:rPr>
      </w:pPr>
      <w:r>
        <w:rPr>
          <w:rFonts w:ascii="Calibri" w:eastAsia="Calibri" w:hAnsi="Calibri" w:cs="Times New Roman"/>
          <w:i/>
        </w:rPr>
        <w:t xml:space="preserve">Thesis statement: The paper argues that </w:t>
      </w:r>
      <w:smartTag w:uri="urn:schemas-microsoft-com:office:smarttags" w:element="country-region">
        <w:smartTag w:uri="urn:schemas-microsoft-com:office:smarttags" w:element="place">
          <w:r>
            <w:rPr>
              <w:rFonts w:ascii="Calibri" w:eastAsia="Calibri" w:hAnsi="Calibri" w:cs="Times New Roman"/>
              <w:i/>
            </w:rPr>
            <w:t>South Africa</w:t>
          </w:r>
        </w:smartTag>
      </w:smartTag>
      <w:r>
        <w:rPr>
          <w:rFonts w:ascii="Calibri" w:eastAsia="Calibri" w:hAnsi="Calibri" w:cs="Times New Roman"/>
          <w:i/>
        </w:rPr>
        <w:t xml:space="preserve">'s Foreign Policy is motivated by its desire to become a leader of the developing world. </w:t>
      </w:r>
    </w:p>
    <w:p w:rsidR="00E831C3" w:rsidRDefault="00E831C3" w:rsidP="00E831C3">
      <w:pPr>
        <w:pStyle w:val="ListParagraph"/>
        <w:ind w:left="360"/>
        <w:jc w:val="both"/>
        <w:rPr>
          <w:rFonts w:ascii="Calibri" w:eastAsia="Calibri" w:hAnsi="Calibri" w:cs="Times New Roman"/>
        </w:rPr>
      </w:pPr>
      <w:r>
        <w:rPr>
          <w:rFonts w:ascii="Calibri" w:eastAsia="Calibri" w:hAnsi="Calibri" w:cs="Times New Roman"/>
        </w:rPr>
        <w:t xml:space="preserve">This statement gives a clear indication of </w:t>
      </w:r>
      <w:r>
        <w:rPr>
          <w:rFonts w:ascii="Calibri" w:eastAsia="Calibri" w:hAnsi="Calibri" w:cs="Times New Roman"/>
          <w:b/>
        </w:rPr>
        <w:t>exactly</w:t>
      </w:r>
      <w:r>
        <w:rPr>
          <w:rFonts w:ascii="Calibri" w:eastAsia="Calibri" w:hAnsi="Calibri" w:cs="Times New Roman"/>
        </w:rPr>
        <w:t xml:space="preserve"> what it is that the student intends to argue.</w:t>
      </w:r>
      <w:r>
        <w:rPr>
          <w:rFonts w:ascii="Calibri" w:eastAsia="Calibri" w:hAnsi="Calibri" w:cs="Times New Roman"/>
          <w:i/>
        </w:rPr>
        <w:t xml:space="preserve"> </w:t>
      </w:r>
      <w:r>
        <w:rPr>
          <w:rFonts w:ascii="Calibri" w:eastAsia="Calibri" w:hAnsi="Calibri" w:cs="Times New Roman"/>
        </w:rPr>
        <w:t>It is important to emphasise that a thesis statement must be clear, unambiguous and precise, but this does not mean an absolute statement on an issue is needed. A thesis statement can read: "</w:t>
      </w:r>
      <w:r>
        <w:rPr>
          <w:rFonts w:ascii="Calibri" w:eastAsia="Calibri" w:hAnsi="Calibri" w:cs="Times New Roman"/>
          <w:i/>
        </w:rPr>
        <w:t xml:space="preserve">The paper argues that it is unclear what motivates </w:t>
      </w:r>
      <w:smartTag w:uri="urn:schemas-microsoft-com:office:smarttags" w:element="country-region">
        <w:smartTag w:uri="urn:schemas-microsoft-com:office:smarttags" w:element="place">
          <w:r>
            <w:rPr>
              <w:rFonts w:ascii="Calibri" w:eastAsia="Calibri" w:hAnsi="Calibri" w:cs="Times New Roman"/>
              <w:i/>
            </w:rPr>
            <w:t>South Africa</w:t>
          </w:r>
        </w:smartTag>
      </w:smartTag>
      <w:r>
        <w:rPr>
          <w:rFonts w:ascii="Calibri" w:eastAsia="Calibri" w:hAnsi="Calibri" w:cs="Times New Roman"/>
          <w:i/>
        </w:rPr>
        <w:t xml:space="preserve"> Foreign Policy as the decisions are wholly at the prerogative of the president</w:t>
      </w:r>
      <w:r>
        <w:rPr>
          <w:rFonts w:ascii="Calibri" w:eastAsia="Calibri" w:hAnsi="Calibri" w:cs="Times New Roman"/>
        </w:rPr>
        <w:t>." Or the statement can hedge by mentioning a number of factors that motivate SA Foreign Policy.</w:t>
      </w:r>
    </w:p>
    <w:p w:rsidR="00E831C3" w:rsidRPr="00C615D6" w:rsidRDefault="00E831C3" w:rsidP="00875CE1">
      <w:pPr>
        <w:pStyle w:val="ListParagraph"/>
        <w:numPr>
          <w:ilvl w:val="0"/>
          <w:numId w:val="69"/>
        </w:numPr>
        <w:ind w:left="360"/>
        <w:contextualSpacing w:val="0"/>
        <w:jc w:val="both"/>
        <w:rPr>
          <w:rFonts w:ascii="Calibri" w:eastAsia="Calibri" w:hAnsi="Calibri" w:cs="Times New Roman"/>
          <w:b/>
        </w:rPr>
      </w:pPr>
      <w:r w:rsidRPr="00C615D6">
        <w:rPr>
          <w:rFonts w:ascii="Calibri" w:eastAsia="Calibri" w:hAnsi="Calibri" w:cs="Times New Roman"/>
          <w:b/>
        </w:rPr>
        <w:t>The statement needs to be considered</w:t>
      </w:r>
    </w:p>
    <w:p w:rsidR="00E831C3" w:rsidRDefault="00E831C3" w:rsidP="00E831C3">
      <w:pPr>
        <w:pStyle w:val="ListParagraph"/>
        <w:ind w:left="360"/>
        <w:jc w:val="both"/>
        <w:rPr>
          <w:rFonts w:ascii="Calibri" w:eastAsia="Calibri" w:hAnsi="Calibri" w:cs="Times New Roman"/>
        </w:rPr>
      </w:pPr>
      <w:r>
        <w:rPr>
          <w:rFonts w:ascii="Calibri" w:eastAsia="Calibri" w:hAnsi="Calibri" w:cs="Times New Roman"/>
        </w:rPr>
        <w:t xml:space="preserve">Because a thesis statement is short and located right at the beginning of an essay, when they are stated, it is with a lack of thought or with the student having done inadequate research. Before </w:t>
      </w:r>
      <w:r>
        <w:rPr>
          <w:rFonts w:ascii="Calibri" w:eastAsia="Calibri" w:hAnsi="Calibri" w:cs="Times New Roman"/>
        </w:rPr>
        <w:lastRenderedPageBreak/>
        <w:t xml:space="preserve">any writing can happen, the student needs to have done all the reading, made notes and formulated an argument in their head or on a scrap piece of paper. Once this is all clear, only then should they begin to think of what their thesis statement is going to be. </w:t>
      </w:r>
    </w:p>
    <w:p w:rsidR="00E831C3" w:rsidRDefault="00E831C3" w:rsidP="00E831C3">
      <w:pPr>
        <w:pStyle w:val="ListParagraph"/>
        <w:ind w:left="360"/>
        <w:jc w:val="both"/>
        <w:rPr>
          <w:rFonts w:ascii="Calibri" w:eastAsia="Calibri" w:hAnsi="Calibri" w:cs="Times New Roman"/>
        </w:rPr>
      </w:pPr>
      <w:r>
        <w:rPr>
          <w:rFonts w:ascii="Calibri" w:eastAsia="Calibri" w:hAnsi="Calibri" w:cs="Times New Roman"/>
        </w:rPr>
        <w:t xml:space="preserve">The thesis statement </w:t>
      </w:r>
      <w:r>
        <w:rPr>
          <w:rFonts w:ascii="Calibri" w:eastAsia="Calibri" w:hAnsi="Calibri" w:cs="Times New Roman"/>
          <w:b/>
        </w:rPr>
        <w:t xml:space="preserve">should not </w:t>
      </w:r>
      <w:r>
        <w:rPr>
          <w:rFonts w:ascii="Calibri" w:eastAsia="Calibri" w:hAnsi="Calibri" w:cs="Times New Roman"/>
        </w:rPr>
        <w:t xml:space="preserve">be a knee-jerk reaction to the question. If the student does this then they made end up attempting to write their paper around this ill-considered or emotionally charged stance. A thesis statement can also be rewritten once the paper is complete if the student has found through the course of the writing process, and after further possible research, that their opinion has altered. Tell the student that most markers begin grading a paper by first reading the introduction and conclusion - the two places where the thesis statement needs to be absolutely clear. </w:t>
      </w:r>
    </w:p>
    <w:p w:rsidR="00E831C3" w:rsidRPr="00C615D6" w:rsidRDefault="00E831C3" w:rsidP="00875CE1">
      <w:pPr>
        <w:pStyle w:val="ListParagraph"/>
        <w:numPr>
          <w:ilvl w:val="0"/>
          <w:numId w:val="69"/>
        </w:numPr>
        <w:ind w:left="360"/>
        <w:contextualSpacing w:val="0"/>
        <w:jc w:val="both"/>
        <w:rPr>
          <w:rFonts w:ascii="Calibri" w:eastAsia="Calibri" w:hAnsi="Calibri" w:cs="Times New Roman"/>
          <w:b/>
        </w:rPr>
      </w:pPr>
      <w:r w:rsidRPr="00C615D6">
        <w:rPr>
          <w:rFonts w:ascii="Calibri" w:eastAsia="Calibri" w:hAnsi="Calibri" w:cs="Times New Roman"/>
          <w:b/>
        </w:rPr>
        <w:t>Common Problem: Repeating the question</w:t>
      </w:r>
    </w:p>
    <w:p w:rsidR="00E831C3" w:rsidRDefault="00E831C3" w:rsidP="00E831C3">
      <w:pPr>
        <w:pStyle w:val="ListParagraph"/>
        <w:ind w:left="360"/>
        <w:jc w:val="both"/>
        <w:rPr>
          <w:rFonts w:ascii="Calibri" w:eastAsia="Calibri" w:hAnsi="Calibri" w:cs="Times New Roman"/>
        </w:rPr>
      </w:pPr>
      <w:r>
        <w:rPr>
          <w:rFonts w:ascii="Calibri" w:eastAsia="Calibri" w:hAnsi="Calibri" w:cs="Times New Roman"/>
        </w:rPr>
        <w:t>The most common trend amongst undergraduate students, who may be new to the idea of a thesis statement in their introductory paragraph, is to simply repeat the question that was posed. For example, many students would state "</w:t>
      </w:r>
      <w:r>
        <w:rPr>
          <w:rFonts w:ascii="Calibri" w:eastAsia="Calibri" w:hAnsi="Calibri" w:cs="Times New Roman"/>
          <w:i/>
        </w:rPr>
        <w:t>This paper intends to identify what motivates South African Foreign Policy?</w:t>
      </w:r>
      <w:r>
        <w:rPr>
          <w:rFonts w:ascii="Calibri" w:eastAsia="Calibri" w:hAnsi="Calibri" w:cs="Times New Roman"/>
        </w:rPr>
        <w:t xml:space="preserve">" It needs to be made clear to the students that this is not what a thesis statement should be. </w:t>
      </w:r>
      <w:r>
        <w:rPr>
          <w:rFonts w:ascii="Calibri" w:eastAsia="Calibri" w:hAnsi="Calibri" w:cs="Times New Roman"/>
          <w:b/>
        </w:rPr>
        <w:t>It needs to express a position</w:t>
      </w:r>
      <w:r>
        <w:rPr>
          <w:rFonts w:ascii="Calibri" w:eastAsia="Calibri" w:hAnsi="Calibri" w:cs="Times New Roman"/>
        </w:rPr>
        <w:t>.</w:t>
      </w:r>
    </w:p>
    <w:p w:rsidR="00E831C3" w:rsidRPr="00E831C3" w:rsidRDefault="00E831C3" w:rsidP="00875CE1">
      <w:pPr>
        <w:pStyle w:val="ListParagraph"/>
        <w:numPr>
          <w:ilvl w:val="0"/>
          <w:numId w:val="69"/>
        </w:numPr>
        <w:ind w:left="360"/>
        <w:contextualSpacing w:val="0"/>
        <w:jc w:val="both"/>
        <w:rPr>
          <w:rFonts w:ascii="Calibri" w:eastAsia="Calibri" w:hAnsi="Calibri" w:cs="Times New Roman"/>
          <w:b/>
          <w:u w:val="double"/>
        </w:rPr>
      </w:pPr>
      <w:r>
        <w:rPr>
          <w:rFonts w:ascii="Calibri" w:eastAsia="Calibri" w:hAnsi="Calibri" w:cs="Times New Roman"/>
        </w:rPr>
        <w:t>Come up with a few different debates and questions in class and as a group work on forming thesis statement together.</w:t>
      </w:r>
    </w:p>
    <w:p w:rsidR="00E831C3" w:rsidRDefault="00E831C3" w:rsidP="00ED581E">
      <w:pPr>
        <w:pStyle w:val="Heading2"/>
        <w:rPr>
          <w:rFonts w:eastAsia="Calibri"/>
        </w:rPr>
      </w:pPr>
      <w:r>
        <w:rPr>
          <w:rFonts w:eastAsia="Calibri"/>
        </w:rPr>
        <w:t>Exercise 2</w:t>
      </w:r>
      <w:r w:rsidR="00ED581E">
        <w:rPr>
          <w:rFonts w:eastAsia="Calibri"/>
        </w:rPr>
        <w:t>-Tutor Copy</w:t>
      </w:r>
    </w:p>
    <w:p w:rsidR="00E831C3" w:rsidRDefault="00E831C3" w:rsidP="00E831C3">
      <w:pPr>
        <w:jc w:val="both"/>
        <w:rPr>
          <w:b/>
        </w:rPr>
      </w:pPr>
      <w:r>
        <w:rPr>
          <w:b/>
        </w:rPr>
        <w:t xml:space="preserve">Exercise 1 - </w:t>
      </w:r>
      <w:r>
        <w:t>The extracts here are purposefully unrelated to the course. The idea is to get them to recognise a thesis statement by its structure, even when they do not understand the information around it.</w:t>
      </w:r>
    </w:p>
    <w:p w:rsidR="00E831C3" w:rsidRDefault="00E831C3" w:rsidP="00E831C3">
      <w:pPr>
        <w:jc w:val="both"/>
        <w:rPr>
          <w:lang w:val="en-US"/>
        </w:rPr>
      </w:pPr>
      <w:r>
        <w:t xml:space="preserve">1) </w:t>
      </w:r>
      <w:r>
        <w:rPr>
          <w:lang w:val="en-US"/>
        </w:rPr>
        <w:t>The paper argues that in abandoning a singularly theoretical approach to foreign policy analysis, Comparative Foreign Policy has increased the complexity of analysis.</w:t>
      </w:r>
    </w:p>
    <w:p w:rsidR="00E831C3" w:rsidRDefault="00D52057" w:rsidP="00E831C3">
      <w:pPr>
        <w:jc w:val="both"/>
      </w:pPr>
      <w:r>
        <w:rPr>
          <w:lang w:val="en-US"/>
        </w:rPr>
        <w:t>2</w:t>
      </w:r>
      <w:r w:rsidR="00E831C3">
        <w:rPr>
          <w:lang w:val="en-US"/>
        </w:rPr>
        <w:t xml:space="preserve">) </w:t>
      </w:r>
      <w:r w:rsidR="00E831C3">
        <w:t>Using a dynamic analysis of continuity between the foreign policies of Thabo Mbeki and Jacob Zuma, this paper argues that the agent-structure problem requires a methodological solution rather than a theoretical or conceptual solution.</w:t>
      </w:r>
    </w:p>
    <w:p w:rsidR="00E831C3" w:rsidRDefault="00D52057" w:rsidP="00E831C3">
      <w:pPr>
        <w:jc w:val="both"/>
      </w:pPr>
      <w:r>
        <w:t>4</w:t>
      </w:r>
      <w:r w:rsidR="00E831C3">
        <w:t>)</w:t>
      </w:r>
      <w:r w:rsidR="00E831C3">
        <w:rPr>
          <w:lang w:val="en-US"/>
        </w:rPr>
        <w:t xml:space="preserve"> By pointing to the manner in which the BRIC nations (Brazil, Russia, India and China) have emerged from the crisis, the paper argues that the South may be decoupling from the North, but only because they are being recoupled with BRIC.</w:t>
      </w:r>
    </w:p>
    <w:p w:rsidR="00E831C3" w:rsidRDefault="00E831C3" w:rsidP="00E831C3">
      <w:pPr>
        <w:jc w:val="both"/>
        <w:rPr>
          <w:b/>
        </w:rPr>
      </w:pPr>
      <w:r>
        <w:rPr>
          <w:b/>
        </w:rPr>
        <w:t xml:space="preserve">Exercise 2 - </w:t>
      </w:r>
      <w:r>
        <w:t>The validity of the content of the answer is not as important as their ability to grasp what a thesis statement is</w:t>
      </w:r>
      <w:r>
        <w:rPr>
          <w:b/>
        </w:rPr>
        <w:t xml:space="preserve">. </w:t>
      </w:r>
    </w:p>
    <w:p w:rsidR="00E831C3" w:rsidRPr="00D52057" w:rsidRDefault="00E831C3" w:rsidP="00D52057">
      <w:pPr>
        <w:pStyle w:val="Heading2"/>
      </w:pPr>
      <w:r w:rsidRPr="00D52057">
        <w:t>Outlining</w:t>
      </w:r>
    </w:p>
    <w:p w:rsidR="00E831C3" w:rsidRPr="00E3674C" w:rsidRDefault="00E831C3" w:rsidP="00E831C3">
      <w:pPr>
        <w:pStyle w:val="NormalWeb"/>
        <w:rPr>
          <w:rFonts w:ascii="Calibri" w:hAnsi="Calibri"/>
          <w:b/>
          <w:sz w:val="22"/>
          <w:szCs w:val="22"/>
        </w:rPr>
      </w:pPr>
      <w:r w:rsidRPr="00E3674C">
        <w:rPr>
          <w:rFonts w:ascii="Calibri" w:hAnsi="Calibri"/>
          <w:b/>
          <w:sz w:val="22"/>
          <w:szCs w:val="22"/>
        </w:rPr>
        <w:t xml:space="preserve">Introduction: </w:t>
      </w:r>
      <w:r w:rsidRPr="00E3674C">
        <w:rPr>
          <w:rFonts w:ascii="Calibri" w:hAnsi="Calibri"/>
          <w:sz w:val="22"/>
          <w:szCs w:val="22"/>
        </w:rPr>
        <w:t xml:space="preserve">It </w:t>
      </w:r>
      <w:r w:rsidRPr="00E3674C">
        <w:rPr>
          <w:rFonts w:ascii="Calibri" w:hAnsi="Calibri"/>
          <w:color w:val="000000"/>
          <w:sz w:val="22"/>
          <w:szCs w:val="22"/>
        </w:rPr>
        <w:t xml:space="preserve">contains a clear </w:t>
      </w:r>
      <w:r w:rsidRPr="00E3674C">
        <w:rPr>
          <w:rFonts w:ascii="Calibri" w:hAnsi="Calibri"/>
          <w:color w:val="000000"/>
          <w:sz w:val="22"/>
          <w:szCs w:val="22"/>
          <w:u w:val="single"/>
        </w:rPr>
        <w:t>thesis statement</w:t>
      </w:r>
      <w:r w:rsidRPr="00E3674C">
        <w:rPr>
          <w:rFonts w:ascii="Calibri" w:hAnsi="Calibri"/>
          <w:color w:val="000000"/>
          <w:sz w:val="22"/>
          <w:szCs w:val="22"/>
        </w:rPr>
        <w:t xml:space="preserve"> that tells readers what the essay is about. It also includes a summary of the three topic sentences that will be presented in the essay body or essay plan.</w:t>
      </w:r>
    </w:p>
    <w:p w:rsidR="00E831C3" w:rsidRPr="00E3674C" w:rsidRDefault="00E831C3" w:rsidP="00E831C3">
      <w:pPr>
        <w:pStyle w:val="NormalWeb"/>
        <w:rPr>
          <w:rFonts w:ascii="Calibri" w:hAnsi="Calibri"/>
          <w:b/>
          <w:sz w:val="22"/>
          <w:szCs w:val="22"/>
        </w:rPr>
      </w:pPr>
      <w:r w:rsidRPr="00E3674C">
        <w:rPr>
          <w:rFonts w:ascii="Calibri" w:hAnsi="Calibri"/>
          <w:b/>
          <w:sz w:val="22"/>
          <w:szCs w:val="22"/>
        </w:rPr>
        <w:t xml:space="preserve">Body: </w:t>
      </w:r>
      <w:r w:rsidRPr="00E3674C">
        <w:rPr>
          <w:rFonts w:ascii="Calibri" w:hAnsi="Calibri"/>
          <w:color w:val="000000"/>
          <w:sz w:val="22"/>
          <w:szCs w:val="22"/>
        </w:rPr>
        <w:t>Each paragraph has one topic sentence that is related to the thesis. The outline of each paragraph should have four parts:</w:t>
      </w:r>
    </w:p>
    <w:p w:rsidR="00E831C3" w:rsidRPr="00E3674C" w:rsidRDefault="00E831C3" w:rsidP="00E831C3">
      <w:pPr>
        <w:numPr>
          <w:ilvl w:val="0"/>
          <w:numId w:val="63"/>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lastRenderedPageBreak/>
        <w:t>A topic sentence,</w:t>
      </w:r>
    </w:p>
    <w:p w:rsidR="00E831C3" w:rsidRPr="00E3674C" w:rsidRDefault="00E831C3" w:rsidP="00E831C3">
      <w:pPr>
        <w:numPr>
          <w:ilvl w:val="0"/>
          <w:numId w:val="63"/>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t>An explanation of the topic sentence,</w:t>
      </w:r>
    </w:p>
    <w:p w:rsidR="00E831C3" w:rsidRPr="00E3674C" w:rsidRDefault="00E831C3" w:rsidP="00E831C3">
      <w:pPr>
        <w:numPr>
          <w:ilvl w:val="0"/>
          <w:numId w:val="63"/>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t>An example, piece of evidence, or quotation that supports the topic sentence, and</w:t>
      </w:r>
    </w:p>
    <w:p w:rsidR="00E831C3" w:rsidRPr="00E3674C" w:rsidRDefault="00E831C3" w:rsidP="00E831C3">
      <w:pPr>
        <w:numPr>
          <w:ilvl w:val="0"/>
          <w:numId w:val="63"/>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t>An explanation of the significance of that example/evidence/quotation to the main point/thesis.</w:t>
      </w:r>
    </w:p>
    <w:p w:rsidR="00E831C3" w:rsidRPr="00E3674C" w:rsidRDefault="00E831C3" w:rsidP="00E831C3">
      <w:pPr>
        <w:spacing w:after="0" w:line="240" w:lineRule="auto"/>
        <w:jc w:val="both"/>
        <w:rPr>
          <w:rFonts w:ascii="Calibri" w:eastAsia="Calibri" w:hAnsi="Calibri" w:cs="Times New Roman"/>
        </w:rPr>
      </w:pPr>
      <w:r w:rsidRPr="00E3674C">
        <w:rPr>
          <w:rFonts w:ascii="Calibri" w:eastAsia="Calibri" w:hAnsi="Calibri" w:cs="Times New Roman"/>
          <w:b/>
        </w:rPr>
        <w:t xml:space="preserve">Conclusion:  </w:t>
      </w:r>
      <w:r w:rsidRPr="00E3674C">
        <w:rPr>
          <w:rFonts w:ascii="Calibri" w:eastAsia="Calibri" w:hAnsi="Calibri" w:cs="Times New Roman"/>
        </w:rPr>
        <w:t xml:space="preserve">it gives closure to the essay and signals to the reader that the writer is finished his or her discussion. The conclusion should </w:t>
      </w:r>
      <w:r w:rsidRPr="00E3674C">
        <w:rPr>
          <w:rFonts w:ascii="Calibri" w:eastAsia="Calibri" w:hAnsi="Calibri" w:cs="Times New Roman"/>
          <w:u w:val="single"/>
        </w:rPr>
        <w:t xml:space="preserve">summarize </w:t>
      </w:r>
      <w:r w:rsidRPr="00E3674C">
        <w:rPr>
          <w:rFonts w:ascii="Calibri" w:eastAsia="Calibri" w:hAnsi="Calibri" w:cs="Times New Roman"/>
        </w:rPr>
        <w:t>the topic sentences and discuss how they support the thesis statement. Make a memorable final statement.</w:t>
      </w:r>
    </w:p>
    <w:p w:rsidR="00E831C3" w:rsidRPr="00E3674C" w:rsidRDefault="00E831C3" w:rsidP="00E831C3">
      <w:pPr>
        <w:spacing w:after="0" w:line="240" w:lineRule="auto"/>
        <w:jc w:val="both"/>
        <w:rPr>
          <w:rFonts w:ascii="Calibri" w:eastAsia="Calibri" w:hAnsi="Calibri" w:cs="Times New Roman"/>
        </w:rPr>
      </w:pPr>
    </w:p>
    <w:p w:rsidR="00E831C3" w:rsidRPr="00E3674C" w:rsidRDefault="00E831C3" w:rsidP="00E831C3">
      <w:pPr>
        <w:spacing w:line="240" w:lineRule="auto"/>
        <w:jc w:val="both"/>
        <w:rPr>
          <w:rFonts w:ascii="Calibri" w:eastAsia="Calibri" w:hAnsi="Calibri" w:cs="Times New Roman"/>
          <w:b/>
        </w:rPr>
      </w:pPr>
      <w:r w:rsidRPr="00E3674C">
        <w:rPr>
          <w:rFonts w:ascii="Calibri" w:eastAsia="Calibri" w:hAnsi="Calibri" w:cs="Times New Roman"/>
          <w:b/>
        </w:rPr>
        <w:t>The working outline isn’t very formal, but it fulfills the functions of a good outline because it:</w:t>
      </w:r>
    </w:p>
    <w:p w:rsidR="00E831C3" w:rsidRPr="00E3674C" w:rsidRDefault="00E831C3" w:rsidP="00875CE1">
      <w:pPr>
        <w:numPr>
          <w:ilvl w:val="0"/>
          <w:numId w:val="68"/>
        </w:numPr>
        <w:spacing w:line="240" w:lineRule="auto"/>
        <w:jc w:val="both"/>
        <w:rPr>
          <w:rFonts w:ascii="Calibri" w:eastAsia="Calibri" w:hAnsi="Calibri" w:cs="Times New Roman"/>
        </w:rPr>
      </w:pPr>
      <w:r w:rsidRPr="00E3674C">
        <w:rPr>
          <w:rFonts w:ascii="Calibri" w:eastAsia="Calibri" w:hAnsi="Calibri" w:cs="Times New Roman"/>
        </w:rPr>
        <w:t xml:space="preserve">supports the thesis. </w:t>
      </w:r>
    </w:p>
    <w:p w:rsidR="00E831C3" w:rsidRPr="00E3674C" w:rsidRDefault="00E831C3" w:rsidP="00E831C3">
      <w:pPr>
        <w:numPr>
          <w:ilvl w:val="0"/>
          <w:numId w:val="62"/>
        </w:numPr>
        <w:spacing w:line="240" w:lineRule="auto"/>
        <w:ind w:left="714" w:hanging="357"/>
        <w:jc w:val="both"/>
        <w:rPr>
          <w:rFonts w:ascii="Calibri" w:eastAsia="Calibri" w:hAnsi="Calibri" w:cs="Times New Roman"/>
        </w:rPr>
      </w:pPr>
      <w:r w:rsidRPr="00E3674C">
        <w:rPr>
          <w:rFonts w:ascii="Calibri" w:eastAsia="Calibri" w:hAnsi="Calibri" w:cs="Times New Roman"/>
        </w:rPr>
        <w:t xml:space="preserve">establishes the order and relationship of the main points. </w:t>
      </w:r>
    </w:p>
    <w:p w:rsidR="0030049F" w:rsidRPr="00D52057" w:rsidRDefault="00E831C3" w:rsidP="00D52057">
      <w:pPr>
        <w:numPr>
          <w:ilvl w:val="0"/>
          <w:numId w:val="62"/>
        </w:numPr>
        <w:spacing w:line="240" w:lineRule="auto"/>
        <w:ind w:left="714" w:hanging="357"/>
        <w:jc w:val="both"/>
        <w:rPr>
          <w:rFonts w:ascii="Calibri" w:eastAsia="Calibri" w:hAnsi="Calibri" w:cs="Times New Roman"/>
        </w:rPr>
      </w:pPr>
      <w:r w:rsidRPr="00E3674C">
        <w:rPr>
          <w:rFonts w:ascii="Calibri" w:eastAsia="Calibri" w:hAnsi="Calibri" w:cs="Times New Roman"/>
        </w:rPr>
        <w:t xml:space="preserve">clarifies the relationship between the major and minor points. </w:t>
      </w:r>
    </w:p>
    <w:p w:rsidR="00D52057" w:rsidRDefault="00D52057">
      <w:pPr>
        <w:rPr>
          <w:rFonts w:asciiTheme="majorHAnsi" w:eastAsiaTheme="majorEastAsia" w:hAnsiTheme="majorHAnsi" w:cstheme="majorBidi"/>
          <w:b/>
          <w:bCs/>
          <w:color w:val="365F91" w:themeColor="accent1" w:themeShade="BF"/>
          <w:sz w:val="28"/>
          <w:szCs w:val="28"/>
        </w:rPr>
      </w:pPr>
      <w:r>
        <w:br w:type="page"/>
      </w:r>
    </w:p>
    <w:p w:rsidR="0030049F" w:rsidRDefault="00BD6CD6" w:rsidP="00BD6CD6">
      <w:pPr>
        <w:pStyle w:val="Heading1"/>
        <w:spacing w:before="0" w:line="240" w:lineRule="auto"/>
      </w:pPr>
      <w:r>
        <w:lastRenderedPageBreak/>
        <w:t xml:space="preserve">Tutorial #9: </w:t>
      </w:r>
      <w:r w:rsidR="0030049F" w:rsidRPr="00302C5E">
        <w:t>Peer Review Checklist</w:t>
      </w:r>
    </w:p>
    <w:p w:rsidR="00BD6CD6" w:rsidRDefault="002A15F7" w:rsidP="00DE7816">
      <w:pPr>
        <w:pStyle w:val="ListParagraph"/>
        <w:numPr>
          <w:ilvl w:val="0"/>
          <w:numId w:val="50"/>
        </w:numPr>
        <w:autoSpaceDE w:val="0"/>
        <w:autoSpaceDN w:val="0"/>
        <w:adjustRightInd w:val="0"/>
        <w:rPr>
          <w:rFonts w:ascii="Calibri" w:hAnsi="Calibri" w:cs="CenturyGothic"/>
        </w:rPr>
      </w:pPr>
      <w:r>
        <w:rPr>
          <w:rFonts w:ascii="Calibri" w:hAnsi="Calibri" w:cs="CenturyGothic"/>
        </w:rPr>
        <w:t>Introduction (5 minutes)</w:t>
      </w:r>
    </w:p>
    <w:p w:rsidR="002A15F7" w:rsidRDefault="002A15F7" w:rsidP="00DE7816">
      <w:pPr>
        <w:pStyle w:val="ListParagraph"/>
        <w:numPr>
          <w:ilvl w:val="0"/>
          <w:numId w:val="50"/>
        </w:numPr>
        <w:autoSpaceDE w:val="0"/>
        <w:autoSpaceDN w:val="0"/>
        <w:adjustRightInd w:val="0"/>
        <w:rPr>
          <w:rFonts w:ascii="Calibri" w:hAnsi="Calibri" w:cs="CenturyGothic"/>
        </w:rPr>
      </w:pPr>
      <w:r>
        <w:rPr>
          <w:rFonts w:ascii="Calibri" w:hAnsi="Calibri" w:cs="CenturyGothic"/>
        </w:rPr>
        <w:t>Peer Review Checklist (40 minutes)</w:t>
      </w:r>
    </w:p>
    <w:p w:rsidR="002A15F7" w:rsidRDefault="002A15F7" w:rsidP="002A15F7">
      <w:pPr>
        <w:pStyle w:val="Heading2"/>
      </w:pPr>
      <w:r>
        <w:t>1. Introduction</w:t>
      </w:r>
    </w:p>
    <w:p w:rsidR="000D5E90" w:rsidRDefault="000D5E90" w:rsidP="00204E3A">
      <w:pPr>
        <w:pStyle w:val="ListParagraph"/>
        <w:numPr>
          <w:ilvl w:val="0"/>
          <w:numId w:val="73"/>
        </w:numPr>
      </w:pPr>
      <w:r>
        <w:t>Take attendance</w:t>
      </w:r>
    </w:p>
    <w:p w:rsidR="00204E3A" w:rsidRDefault="00204E3A" w:rsidP="00204E3A">
      <w:pPr>
        <w:pStyle w:val="ListParagraph"/>
        <w:numPr>
          <w:ilvl w:val="0"/>
          <w:numId w:val="73"/>
        </w:numPr>
      </w:pPr>
      <w:r w:rsidRPr="0039691B">
        <w:t>Quickly review what was covered in last week’s tutorial</w:t>
      </w:r>
    </w:p>
    <w:p w:rsidR="002A15F7" w:rsidRDefault="00204E3A" w:rsidP="002A15F7">
      <w:pPr>
        <w:pStyle w:val="ListParagraph"/>
        <w:numPr>
          <w:ilvl w:val="0"/>
          <w:numId w:val="73"/>
        </w:numPr>
      </w:pPr>
      <w:r w:rsidRPr="0039691B">
        <w:t>Any questions about POL1005S (content, assignments, administrative, etc)</w:t>
      </w:r>
    </w:p>
    <w:p w:rsidR="002A15F7" w:rsidRPr="002A15F7" w:rsidRDefault="002A15F7" w:rsidP="002A15F7">
      <w:pPr>
        <w:pStyle w:val="Heading2"/>
      </w:pPr>
      <w:r>
        <w:t>2. Peer Review Checklist</w:t>
      </w:r>
    </w:p>
    <w:p w:rsidR="002A15F7" w:rsidRPr="00BD6CD6" w:rsidRDefault="00BD6CD6" w:rsidP="00BD6CD6">
      <w:pPr>
        <w:autoSpaceDE w:val="0"/>
        <w:autoSpaceDN w:val="0"/>
        <w:adjustRightInd w:val="0"/>
        <w:rPr>
          <w:rFonts w:ascii="Calibri" w:hAnsi="Calibri" w:cs="CenturyGothic"/>
        </w:rPr>
      </w:pPr>
      <w:r>
        <w:rPr>
          <w:rFonts w:ascii="Calibri" w:hAnsi="Calibri" w:cs="CenturyGothic"/>
        </w:rPr>
        <w:t xml:space="preserve">Have students swap papers and review each others with the attached </w:t>
      </w:r>
      <w:r w:rsidR="002A15F7">
        <w:rPr>
          <w:rFonts w:ascii="Calibri" w:hAnsi="Calibri" w:cs="CenturyGothic"/>
        </w:rPr>
        <w:t>paper</w:t>
      </w:r>
    </w:p>
    <w:p w:rsidR="0030049F" w:rsidRPr="00302C5E" w:rsidRDefault="0030049F" w:rsidP="0030049F">
      <w:pPr>
        <w:autoSpaceDE w:val="0"/>
        <w:autoSpaceDN w:val="0"/>
        <w:adjustRightInd w:val="0"/>
        <w:jc w:val="both"/>
        <w:rPr>
          <w:rFonts w:ascii="Calibri" w:hAnsi="Calibri" w:cs="CenturyGothic"/>
        </w:rPr>
      </w:pPr>
      <w:r w:rsidRPr="00302C5E">
        <w:rPr>
          <w:rFonts w:ascii="Calibri" w:hAnsi="Calibri" w:cs="CenturyGothic"/>
        </w:rPr>
        <w:t>Name of Author:</w:t>
      </w:r>
    </w:p>
    <w:p w:rsidR="0030049F" w:rsidRPr="00302C5E" w:rsidRDefault="0030049F" w:rsidP="0030049F">
      <w:pPr>
        <w:autoSpaceDE w:val="0"/>
        <w:autoSpaceDN w:val="0"/>
        <w:adjustRightInd w:val="0"/>
        <w:jc w:val="both"/>
        <w:rPr>
          <w:rFonts w:ascii="Calibri" w:hAnsi="Calibri" w:cs="CenturyGothic"/>
        </w:rPr>
      </w:pPr>
      <w:r w:rsidRPr="00302C5E">
        <w:rPr>
          <w:rFonts w:ascii="Calibri" w:hAnsi="Calibri" w:cs="CenturyGothic"/>
        </w:rPr>
        <w:t>Name of Reviewer:</w:t>
      </w:r>
    </w:p>
    <w:p w:rsidR="0030049F" w:rsidRPr="00302C5E" w:rsidRDefault="0030049F" w:rsidP="0030049F">
      <w:pPr>
        <w:autoSpaceDE w:val="0"/>
        <w:autoSpaceDN w:val="0"/>
        <w:adjustRightInd w:val="0"/>
        <w:jc w:val="both"/>
        <w:rPr>
          <w:rFonts w:ascii="Calibri" w:hAnsi="Calibri" w:cs="CenturyGothic"/>
        </w:rPr>
      </w:pPr>
      <w:r w:rsidRPr="00302C5E">
        <w:rPr>
          <w:rFonts w:ascii="Calibri" w:hAnsi="Calibri" w:cs="CenturyGothic"/>
        </w:rPr>
        <w:t>1. Read through the essay. As you do so, underline the thesis statement. Then identify the essay’s primary strengths and weaknesses.</w:t>
      </w:r>
    </w:p>
    <w:p w:rsidR="0030049F" w:rsidRDefault="0030049F" w:rsidP="0030049F">
      <w:pPr>
        <w:autoSpaceDE w:val="0"/>
        <w:autoSpaceDN w:val="0"/>
        <w:adjustRightInd w:val="0"/>
        <w:jc w:val="both"/>
        <w:rPr>
          <w:rFonts w:ascii="Calibri" w:hAnsi="Calibri" w:cs="CenturyGothic"/>
        </w:rPr>
      </w:pPr>
      <w:r>
        <w:rPr>
          <w:rFonts w:ascii="Calibri" w:hAnsi="Calibri" w:cs="CenturyGothic"/>
        </w:rPr>
        <w:t>Strengths:</w:t>
      </w:r>
    </w:p>
    <w:p w:rsidR="0030049F" w:rsidRDefault="0030049F" w:rsidP="0030049F">
      <w:pPr>
        <w:autoSpaceDE w:val="0"/>
        <w:autoSpaceDN w:val="0"/>
        <w:adjustRightInd w:val="0"/>
        <w:jc w:val="both"/>
        <w:rPr>
          <w:rFonts w:ascii="Calibri" w:hAnsi="Calibri" w:cs="CenturyGothic"/>
        </w:rPr>
      </w:pPr>
      <w:r>
        <w:rPr>
          <w:rFonts w:ascii="Calibri" w:hAnsi="Calibri" w:cs="CenturyGothic"/>
        </w:rPr>
        <w:t>Weaknesses:</w:t>
      </w:r>
    </w:p>
    <w:p w:rsidR="0030049F" w:rsidRPr="00302C5E" w:rsidRDefault="0030049F" w:rsidP="0030049F">
      <w:pPr>
        <w:autoSpaceDE w:val="0"/>
        <w:autoSpaceDN w:val="0"/>
        <w:adjustRightInd w:val="0"/>
        <w:jc w:val="both"/>
        <w:rPr>
          <w:rFonts w:ascii="Calibri" w:hAnsi="Calibri" w:cs="CenturyGothic"/>
        </w:rPr>
      </w:pPr>
      <w:r w:rsidRPr="00302C5E">
        <w:rPr>
          <w:rFonts w:ascii="Calibri" w:hAnsi="Calibri" w:cs="CenturyGothic"/>
        </w:rPr>
        <w:t xml:space="preserve">2. Review the essay again, looking for the particular issues below. </w:t>
      </w:r>
      <w:r>
        <w:rPr>
          <w:rFonts w:ascii="Calibri" w:hAnsi="Calibri" w:cs="CenturyGothic"/>
        </w:rPr>
        <w:t xml:space="preserve">Answer </w:t>
      </w:r>
      <w:r w:rsidRPr="00302C5E">
        <w:rPr>
          <w:rFonts w:ascii="Calibri" w:hAnsi="Calibri" w:cs="CenturyGothic"/>
        </w:rPr>
        <w:t xml:space="preserve">“YES,” </w:t>
      </w:r>
      <w:r>
        <w:rPr>
          <w:rFonts w:ascii="Calibri" w:hAnsi="Calibri" w:cs="CenturyGothic"/>
        </w:rPr>
        <w:t xml:space="preserve">or “NO” next to the questions below. </w:t>
      </w:r>
      <w:r w:rsidRPr="00302C5E">
        <w:rPr>
          <w:rFonts w:ascii="Calibri" w:hAnsi="Calibri" w:cs="CenturyGothic"/>
        </w:rPr>
        <w:t xml:space="preserve">If the </w:t>
      </w:r>
      <w:r>
        <w:rPr>
          <w:rFonts w:ascii="Calibri" w:hAnsi="Calibri" w:cs="CenturyGothic"/>
        </w:rPr>
        <w:t xml:space="preserve">answer to the question is “NO,” </w:t>
      </w:r>
      <w:r w:rsidRPr="00302C5E">
        <w:rPr>
          <w:rFonts w:ascii="Calibri" w:hAnsi="Calibri" w:cs="CenturyGothic"/>
        </w:rPr>
        <w:t>your author will need</w:t>
      </w:r>
      <w:r>
        <w:rPr>
          <w:rFonts w:ascii="Calibri" w:hAnsi="Calibri" w:cs="CenturyGothic"/>
        </w:rPr>
        <w:t xml:space="preserve"> </w:t>
      </w:r>
      <w:r w:rsidRPr="00302C5E">
        <w:rPr>
          <w:rFonts w:ascii="Calibri" w:hAnsi="Calibri" w:cs="CenturyGothic"/>
        </w:rPr>
        <w:t>to address these issues in revision.</w:t>
      </w:r>
    </w:p>
    <w:p w:rsidR="0030049F" w:rsidRPr="00996CDA" w:rsidRDefault="0030049F" w:rsidP="0030049F">
      <w:pPr>
        <w:autoSpaceDE w:val="0"/>
        <w:autoSpaceDN w:val="0"/>
        <w:adjustRightInd w:val="0"/>
        <w:jc w:val="both"/>
        <w:rPr>
          <w:rFonts w:ascii="Calibri" w:hAnsi="Calibri" w:cs="CenturyGothic"/>
          <w:b/>
        </w:rPr>
      </w:pPr>
      <w:r w:rsidRPr="00996CDA">
        <w:rPr>
          <w:rFonts w:ascii="Calibri" w:hAnsi="Calibri" w:cs="CenturyGothic"/>
          <w:b/>
        </w:rPr>
        <w:t>Content Issues: Thesis &amp; Main Idea</w:t>
      </w:r>
    </w:p>
    <w:p w:rsidR="0030049F" w:rsidRDefault="0030049F" w:rsidP="00DE7816">
      <w:pPr>
        <w:numPr>
          <w:ilvl w:val="0"/>
          <w:numId w:val="44"/>
        </w:numPr>
        <w:autoSpaceDE w:val="0"/>
        <w:autoSpaceDN w:val="0"/>
        <w:adjustRightInd w:val="0"/>
        <w:spacing w:after="0"/>
        <w:jc w:val="both"/>
        <w:rPr>
          <w:rFonts w:ascii="Calibri" w:hAnsi="Calibri" w:cs="CenturyGothic"/>
        </w:rPr>
      </w:pPr>
      <w:r w:rsidRPr="00302C5E">
        <w:rPr>
          <w:rFonts w:ascii="Calibri" w:hAnsi="Calibri" w:cs="CenturyGothic"/>
        </w:rPr>
        <w:t>Does the essay fulfil the assignment? (Consider</w:t>
      </w:r>
      <w:r>
        <w:rPr>
          <w:rFonts w:ascii="Calibri" w:hAnsi="Calibri" w:cs="CenturyGothic"/>
        </w:rPr>
        <w:t xml:space="preserve"> length, purpose)</w:t>
      </w:r>
    </w:p>
    <w:p w:rsidR="0030049F" w:rsidRPr="00302C5E" w:rsidRDefault="0030049F" w:rsidP="00DE7816">
      <w:pPr>
        <w:numPr>
          <w:ilvl w:val="0"/>
          <w:numId w:val="44"/>
        </w:numPr>
        <w:autoSpaceDE w:val="0"/>
        <w:autoSpaceDN w:val="0"/>
        <w:adjustRightInd w:val="0"/>
        <w:spacing w:after="0"/>
        <w:jc w:val="both"/>
        <w:rPr>
          <w:rFonts w:ascii="Calibri" w:hAnsi="Calibri" w:cs="CenturyGothic"/>
        </w:rPr>
      </w:pPr>
      <w:r w:rsidRPr="00302C5E">
        <w:rPr>
          <w:rFonts w:ascii="Calibri" w:hAnsi="Calibri" w:cs="CenturyGothic"/>
        </w:rPr>
        <w:t>Does the author present a clearly-worded thesis that makes a clear, content-driven claim or main point? Has the author written his or her paper focused on this one central idea or theme?</w:t>
      </w:r>
    </w:p>
    <w:p w:rsidR="0030049F" w:rsidRPr="00302C5E" w:rsidRDefault="0030049F" w:rsidP="00DE7816">
      <w:pPr>
        <w:numPr>
          <w:ilvl w:val="0"/>
          <w:numId w:val="44"/>
        </w:numPr>
        <w:autoSpaceDE w:val="0"/>
        <w:autoSpaceDN w:val="0"/>
        <w:adjustRightInd w:val="0"/>
        <w:spacing w:after="0"/>
        <w:jc w:val="both"/>
        <w:rPr>
          <w:rFonts w:ascii="Calibri" w:hAnsi="Calibri" w:cs="CenturyGothic"/>
        </w:rPr>
      </w:pPr>
      <w:r w:rsidRPr="00302C5E">
        <w:rPr>
          <w:rFonts w:ascii="Calibri" w:hAnsi="Calibri" w:cs="CenturyGothic"/>
        </w:rPr>
        <w:t>Does the entire paper “hang together” around the main point or thesis?</w:t>
      </w:r>
    </w:p>
    <w:p w:rsidR="0030049F" w:rsidRPr="00302C5E" w:rsidRDefault="0030049F" w:rsidP="00DE7816">
      <w:pPr>
        <w:numPr>
          <w:ilvl w:val="0"/>
          <w:numId w:val="44"/>
        </w:numPr>
        <w:autoSpaceDE w:val="0"/>
        <w:autoSpaceDN w:val="0"/>
        <w:adjustRightInd w:val="0"/>
        <w:spacing w:after="0"/>
        <w:jc w:val="both"/>
        <w:rPr>
          <w:rFonts w:ascii="Calibri" w:hAnsi="Calibri" w:cs="CenturyGothic"/>
        </w:rPr>
      </w:pPr>
      <w:r w:rsidRPr="00302C5E">
        <w:rPr>
          <w:rFonts w:ascii="Calibri" w:hAnsi="Calibri" w:cs="CenturyGothic"/>
        </w:rPr>
        <w:t>Development &amp; Organization</w:t>
      </w:r>
    </w:p>
    <w:p w:rsidR="0030049F" w:rsidRPr="00302C5E" w:rsidRDefault="0030049F" w:rsidP="00DE7816">
      <w:pPr>
        <w:numPr>
          <w:ilvl w:val="0"/>
          <w:numId w:val="44"/>
        </w:numPr>
        <w:autoSpaceDE w:val="0"/>
        <w:autoSpaceDN w:val="0"/>
        <w:adjustRightInd w:val="0"/>
        <w:spacing w:after="0"/>
        <w:jc w:val="both"/>
        <w:rPr>
          <w:rFonts w:ascii="Calibri" w:hAnsi="Calibri" w:cs="CenturyGothic"/>
        </w:rPr>
      </w:pPr>
      <w:r w:rsidRPr="00302C5E">
        <w:rPr>
          <w:rFonts w:ascii="Calibri" w:hAnsi="Calibri" w:cs="CenturyGothic"/>
        </w:rPr>
        <w:t>Has the author developed his or her central idea or theme throughout the paper? That is, does the author introduce increasingly connected and complex ideas as the essay progresses?</w:t>
      </w:r>
    </w:p>
    <w:p w:rsidR="0030049F" w:rsidRPr="00BD6CD6" w:rsidRDefault="0030049F" w:rsidP="00DE7816">
      <w:pPr>
        <w:numPr>
          <w:ilvl w:val="0"/>
          <w:numId w:val="44"/>
        </w:numPr>
        <w:autoSpaceDE w:val="0"/>
        <w:autoSpaceDN w:val="0"/>
        <w:adjustRightInd w:val="0"/>
        <w:spacing w:after="0"/>
        <w:jc w:val="both"/>
        <w:rPr>
          <w:rFonts w:ascii="Calibri" w:hAnsi="Calibri" w:cs="CenturyGothic"/>
        </w:rPr>
      </w:pPr>
      <w:r w:rsidRPr="00302C5E">
        <w:rPr>
          <w:rFonts w:ascii="Calibri" w:hAnsi="Calibri" w:cs="CenturyGothic"/>
        </w:rPr>
        <w:t>Is the essay organized in a structured, logical way? Do the main ideas relate to the thesis and to one another? [If not, the author likely makes confusing leaps from point to point.]</w:t>
      </w:r>
    </w:p>
    <w:p w:rsidR="0030049F" w:rsidRPr="00996CDA" w:rsidRDefault="0030049F" w:rsidP="0030049F">
      <w:pPr>
        <w:autoSpaceDE w:val="0"/>
        <w:autoSpaceDN w:val="0"/>
        <w:adjustRightInd w:val="0"/>
        <w:jc w:val="both"/>
        <w:rPr>
          <w:rFonts w:ascii="Calibri" w:hAnsi="Calibri" w:cs="CenturyGothic"/>
          <w:b/>
        </w:rPr>
      </w:pPr>
      <w:r w:rsidRPr="00996CDA">
        <w:rPr>
          <w:rFonts w:ascii="Calibri" w:hAnsi="Calibri" w:cs="CenturyGothic"/>
          <w:b/>
        </w:rPr>
        <w:t>Evidence &amp; Support</w:t>
      </w:r>
    </w:p>
    <w:p w:rsidR="0030049F" w:rsidRPr="00302C5E" w:rsidRDefault="0030049F" w:rsidP="00DE7816">
      <w:pPr>
        <w:numPr>
          <w:ilvl w:val="0"/>
          <w:numId w:val="41"/>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Does the author provide appropriate evidence for his or her claim?</w:t>
      </w:r>
    </w:p>
    <w:p w:rsidR="0030049F" w:rsidRPr="00C579DA" w:rsidRDefault="0030049F" w:rsidP="00DE7816">
      <w:pPr>
        <w:numPr>
          <w:ilvl w:val="0"/>
          <w:numId w:val="4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Does the author integrate sources well throughout the paper by linking textual support back to the main claim of the paper?</w:t>
      </w:r>
    </w:p>
    <w:p w:rsidR="0030049F" w:rsidRPr="00302C5E" w:rsidRDefault="0030049F" w:rsidP="00DE7816">
      <w:pPr>
        <w:numPr>
          <w:ilvl w:val="0"/>
          <w:numId w:val="4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Does the author explain the context for each quote? Does the author introduce &amp; attribute each quote? Is it clear which ideas are the authors and which are from sources?</w:t>
      </w:r>
    </w:p>
    <w:p w:rsidR="0030049F" w:rsidRPr="00302C5E" w:rsidRDefault="0030049F" w:rsidP="00DE7816">
      <w:pPr>
        <w:numPr>
          <w:ilvl w:val="0"/>
          <w:numId w:val="4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 xml:space="preserve">Are quotes properly cited both in the text and on the References or Bibliography page? </w:t>
      </w:r>
    </w:p>
    <w:p w:rsidR="0030049F" w:rsidRPr="002A15F7" w:rsidRDefault="0030049F" w:rsidP="0030049F">
      <w:pPr>
        <w:numPr>
          <w:ilvl w:val="0"/>
          <w:numId w:val="4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lastRenderedPageBreak/>
        <w:t>Identify places where your author is making assumptions without explaining them or providing support for them. Create a symbol (such as “A” or squiggly underlines) and mark those sentences.</w:t>
      </w:r>
    </w:p>
    <w:p w:rsidR="0030049F" w:rsidRPr="00996CDA" w:rsidRDefault="0030049F" w:rsidP="0030049F">
      <w:pPr>
        <w:autoSpaceDE w:val="0"/>
        <w:autoSpaceDN w:val="0"/>
        <w:adjustRightInd w:val="0"/>
        <w:jc w:val="both"/>
        <w:rPr>
          <w:rFonts w:ascii="Calibri" w:hAnsi="Calibri" w:cs="CenturyGothic"/>
          <w:b/>
        </w:rPr>
      </w:pPr>
      <w:r w:rsidRPr="00996CDA">
        <w:rPr>
          <w:rFonts w:ascii="Calibri" w:hAnsi="Calibri" w:cs="CenturyGothic"/>
          <w:b/>
        </w:rPr>
        <w:t>Revision Issues</w:t>
      </w:r>
    </w:p>
    <w:p w:rsidR="0030049F" w:rsidRPr="00302C5E" w:rsidRDefault="0030049F" w:rsidP="00DE7816">
      <w:pPr>
        <w:numPr>
          <w:ilvl w:val="0"/>
          <w:numId w:val="42"/>
        </w:numPr>
        <w:autoSpaceDE w:val="0"/>
        <w:autoSpaceDN w:val="0"/>
        <w:adjustRightInd w:val="0"/>
        <w:spacing w:after="0"/>
        <w:jc w:val="both"/>
        <w:rPr>
          <w:rFonts w:ascii="Calibri" w:hAnsi="Calibri" w:cs="CenturyGothic"/>
        </w:rPr>
      </w:pPr>
      <w:r w:rsidRPr="00302C5E">
        <w:rPr>
          <w:rFonts w:ascii="Calibri" w:hAnsi="Calibri" w:cs="CenturyGothic"/>
        </w:rPr>
        <w:t>Does each paragraph completely develop its main idea?</w:t>
      </w:r>
    </w:p>
    <w:p w:rsidR="0030049F" w:rsidRPr="00302C5E" w:rsidRDefault="0030049F" w:rsidP="00DE7816">
      <w:pPr>
        <w:numPr>
          <w:ilvl w:val="0"/>
          <w:numId w:val="42"/>
        </w:numPr>
        <w:autoSpaceDE w:val="0"/>
        <w:autoSpaceDN w:val="0"/>
        <w:adjustRightInd w:val="0"/>
        <w:spacing w:after="0"/>
        <w:jc w:val="both"/>
        <w:rPr>
          <w:rFonts w:ascii="Calibri" w:hAnsi="Calibri" w:cs="CenturyGothic"/>
        </w:rPr>
      </w:pPr>
      <w:r w:rsidRPr="00302C5E">
        <w:rPr>
          <w:rFonts w:ascii="Calibri" w:hAnsi="Calibri" w:cs="CenturyGothic"/>
        </w:rPr>
        <w:t xml:space="preserve">Is each paragraph organized in a way that is easy to follow? Are sentences within each paragraph organized within each paragraph clearly linked? </w:t>
      </w:r>
    </w:p>
    <w:p w:rsidR="0030049F" w:rsidRPr="00302C5E" w:rsidRDefault="0030049F" w:rsidP="00DE7816">
      <w:pPr>
        <w:numPr>
          <w:ilvl w:val="0"/>
          <w:numId w:val="42"/>
        </w:numPr>
        <w:autoSpaceDE w:val="0"/>
        <w:autoSpaceDN w:val="0"/>
        <w:adjustRightInd w:val="0"/>
        <w:spacing w:after="0"/>
        <w:jc w:val="both"/>
        <w:rPr>
          <w:rFonts w:ascii="Calibri" w:hAnsi="Calibri" w:cs="CenturyGothic"/>
        </w:rPr>
      </w:pPr>
      <w:r w:rsidRPr="00302C5E">
        <w:rPr>
          <w:rFonts w:ascii="Calibri" w:hAnsi="Calibri" w:cs="CenturyGothic"/>
        </w:rPr>
        <w:t xml:space="preserve">Are the paragraphs closely linked with transitions? </w:t>
      </w:r>
    </w:p>
    <w:p w:rsidR="0030049F" w:rsidRPr="00302C5E" w:rsidRDefault="0030049F" w:rsidP="00DE7816">
      <w:pPr>
        <w:numPr>
          <w:ilvl w:val="0"/>
          <w:numId w:val="42"/>
        </w:numPr>
        <w:autoSpaceDE w:val="0"/>
        <w:autoSpaceDN w:val="0"/>
        <w:adjustRightInd w:val="0"/>
        <w:spacing w:after="0"/>
        <w:jc w:val="both"/>
        <w:rPr>
          <w:rFonts w:ascii="Calibri" w:hAnsi="Calibri" w:cs="CenturyGothic"/>
        </w:rPr>
      </w:pPr>
      <w:r w:rsidRPr="00302C5E">
        <w:rPr>
          <w:rFonts w:ascii="Calibri" w:hAnsi="Calibri" w:cs="CenturyGothic"/>
        </w:rPr>
        <w:t xml:space="preserve">Does the introductory paragraph catch readers’ interest? </w:t>
      </w:r>
    </w:p>
    <w:p w:rsidR="0030049F" w:rsidRPr="002A15F7" w:rsidRDefault="0030049F" w:rsidP="0030049F">
      <w:pPr>
        <w:numPr>
          <w:ilvl w:val="0"/>
          <w:numId w:val="42"/>
        </w:numPr>
        <w:autoSpaceDE w:val="0"/>
        <w:autoSpaceDN w:val="0"/>
        <w:adjustRightInd w:val="0"/>
        <w:spacing w:after="0"/>
        <w:jc w:val="both"/>
        <w:rPr>
          <w:rFonts w:ascii="Calibri" w:hAnsi="Calibri" w:cs="CenturyGothic"/>
        </w:rPr>
      </w:pPr>
      <w:r w:rsidRPr="00302C5E">
        <w:rPr>
          <w:rFonts w:ascii="Calibri" w:hAnsi="Calibri" w:cs="CenturyGothic"/>
        </w:rPr>
        <w:t>Does the last paragraph draw the piece to a conclusion? (Is the last paragraph related to the introductory paragraph and thesis? (Cohesiveness)</w:t>
      </w:r>
    </w:p>
    <w:p w:rsidR="0030049F" w:rsidRPr="00996CDA" w:rsidRDefault="0030049F" w:rsidP="0030049F">
      <w:pPr>
        <w:autoSpaceDE w:val="0"/>
        <w:autoSpaceDN w:val="0"/>
        <w:adjustRightInd w:val="0"/>
        <w:jc w:val="both"/>
        <w:rPr>
          <w:rFonts w:ascii="Calibri" w:hAnsi="Calibri" w:cs="CenturyGothic"/>
          <w:b/>
        </w:rPr>
      </w:pPr>
      <w:r w:rsidRPr="00996CDA">
        <w:rPr>
          <w:rFonts w:ascii="Calibri" w:hAnsi="Calibri" w:cs="CenturyGothic"/>
          <w:b/>
        </w:rPr>
        <w:t>Editing Issues</w:t>
      </w:r>
      <w:r>
        <w:rPr>
          <w:rFonts w:ascii="Calibri" w:hAnsi="Calibri" w:cs="CenturyGothic"/>
          <w:b/>
        </w:rPr>
        <w:t xml:space="preserve">: </w:t>
      </w:r>
      <w:r w:rsidRPr="00302C5E">
        <w:rPr>
          <w:rFonts w:ascii="Calibri" w:hAnsi="Calibri" w:cs="CenturyGothic"/>
        </w:rPr>
        <w:t>Circle below any grammatical or mechanical errors you identify in the essay.</w:t>
      </w:r>
    </w:p>
    <w:p w:rsidR="0030049F" w:rsidRPr="00302C5E" w:rsidRDefault="0030049F" w:rsidP="00DE7816">
      <w:pPr>
        <w:numPr>
          <w:ilvl w:val="0"/>
          <w:numId w:val="43"/>
        </w:numPr>
        <w:autoSpaceDE w:val="0"/>
        <w:autoSpaceDN w:val="0"/>
        <w:adjustRightInd w:val="0"/>
        <w:spacing w:after="0"/>
        <w:jc w:val="both"/>
        <w:rPr>
          <w:rFonts w:ascii="Calibri" w:hAnsi="Calibri" w:cs="CenturyGothic"/>
        </w:rPr>
      </w:pPr>
      <w:r w:rsidRPr="00302C5E">
        <w:rPr>
          <w:rFonts w:ascii="Calibri" w:hAnsi="Calibri" w:cs="CenturyGothic"/>
        </w:rPr>
        <w:t>Missing Comma</w:t>
      </w:r>
    </w:p>
    <w:p w:rsidR="0030049F" w:rsidRPr="00302C5E" w:rsidRDefault="0030049F" w:rsidP="00DE7816">
      <w:pPr>
        <w:numPr>
          <w:ilvl w:val="0"/>
          <w:numId w:val="43"/>
        </w:numPr>
        <w:autoSpaceDE w:val="0"/>
        <w:autoSpaceDN w:val="0"/>
        <w:adjustRightInd w:val="0"/>
        <w:spacing w:after="0"/>
        <w:jc w:val="both"/>
        <w:rPr>
          <w:rFonts w:ascii="Calibri" w:hAnsi="Calibri" w:cs="CenturyGothic"/>
        </w:rPr>
      </w:pPr>
      <w:r w:rsidRPr="00302C5E">
        <w:rPr>
          <w:rFonts w:ascii="Calibri" w:hAnsi="Calibri" w:cs="CenturyGothic"/>
        </w:rPr>
        <w:t xml:space="preserve">Extra Comma </w:t>
      </w:r>
    </w:p>
    <w:p w:rsidR="0030049F" w:rsidRPr="00302C5E" w:rsidRDefault="0030049F" w:rsidP="00DE7816">
      <w:pPr>
        <w:numPr>
          <w:ilvl w:val="0"/>
          <w:numId w:val="43"/>
        </w:numPr>
        <w:autoSpaceDE w:val="0"/>
        <w:autoSpaceDN w:val="0"/>
        <w:adjustRightInd w:val="0"/>
        <w:spacing w:after="0"/>
        <w:jc w:val="both"/>
        <w:rPr>
          <w:rFonts w:ascii="Calibri" w:hAnsi="Calibri" w:cs="CenturyGothic"/>
        </w:rPr>
      </w:pPr>
      <w:r w:rsidRPr="00302C5E">
        <w:rPr>
          <w:rFonts w:ascii="Calibri" w:hAnsi="Calibri" w:cs="CenturyGothic"/>
        </w:rPr>
        <w:t>Misused Semicolon</w:t>
      </w:r>
    </w:p>
    <w:p w:rsidR="0030049F" w:rsidRPr="002A15F7" w:rsidRDefault="0030049F" w:rsidP="0030049F">
      <w:pPr>
        <w:numPr>
          <w:ilvl w:val="0"/>
          <w:numId w:val="43"/>
        </w:numPr>
        <w:spacing w:after="0"/>
        <w:jc w:val="both"/>
        <w:rPr>
          <w:rFonts w:ascii="Calibri" w:hAnsi="Calibri"/>
        </w:rPr>
      </w:pPr>
      <w:r w:rsidRPr="00302C5E">
        <w:rPr>
          <w:rFonts w:ascii="Calibri" w:hAnsi="Calibri" w:cs="CenturyGothic"/>
        </w:rPr>
        <w:t>Confusing Sentences</w:t>
      </w:r>
    </w:p>
    <w:p w:rsidR="0030049F" w:rsidRDefault="0030049F" w:rsidP="0030049F">
      <w:pPr>
        <w:jc w:val="both"/>
        <w:rPr>
          <w:rFonts w:ascii="Calibri" w:hAnsi="Calibri" w:cs="CenturyGothic"/>
          <w:b/>
        </w:rPr>
      </w:pPr>
      <w:r>
        <w:rPr>
          <w:rFonts w:ascii="Calibri" w:hAnsi="Calibri" w:cs="CenturyGothic"/>
          <w:b/>
        </w:rPr>
        <w:t>Additional Comments for the author:</w:t>
      </w:r>
    </w:p>
    <w:p w:rsidR="002A15F7" w:rsidRDefault="002A15F7">
      <w:pPr>
        <w:rPr>
          <w:rFonts w:asciiTheme="majorHAnsi" w:eastAsiaTheme="majorEastAsia" w:hAnsiTheme="majorHAnsi" w:cstheme="majorBidi"/>
          <w:b/>
          <w:bCs/>
          <w:color w:val="365F91" w:themeColor="accent1" w:themeShade="BF"/>
          <w:sz w:val="28"/>
          <w:szCs w:val="28"/>
        </w:rPr>
      </w:pPr>
      <w:r>
        <w:br w:type="page"/>
      </w:r>
    </w:p>
    <w:p w:rsidR="0030049F" w:rsidRDefault="00DE7816" w:rsidP="00DE7816">
      <w:pPr>
        <w:pStyle w:val="Heading1"/>
      </w:pPr>
      <w:r>
        <w:lastRenderedPageBreak/>
        <w:t xml:space="preserve">Tutorial #10: </w:t>
      </w:r>
      <w:r w:rsidR="0030049F">
        <w:t>Exam Preparation Guide</w:t>
      </w:r>
    </w:p>
    <w:p w:rsidR="00204E3A" w:rsidRDefault="002A15F7" w:rsidP="00204E3A">
      <w:pPr>
        <w:pStyle w:val="ListParagraph"/>
        <w:numPr>
          <w:ilvl w:val="3"/>
          <w:numId w:val="39"/>
        </w:numPr>
        <w:tabs>
          <w:tab w:val="clear" w:pos="2880"/>
          <w:tab w:val="num" w:pos="426"/>
        </w:tabs>
        <w:spacing w:after="0" w:line="240" w:lineRule="auto"/>
        <w:ind w:left="426"/>
      </w:pPr>
      <w:r>
        <w:t>Introduction (5 minutes)</w:t>
      </w:r>
    </w:p>
    <w:p w:rsidR="00204E3A" w:rsidRDefault="002A15F7" w:rsidP="00204E3A">
      <w:pPr>
        <w:pStyle w:val="ListParagraph"/>
        <w:numPr>
          <w:ilvl w:val="3"/>
          <w:numId w:val="39"/>
        </w:numPr>
        <w:tabs>
          <w:tab w:val="clear" w:pos="2880"/>
          <w:tab w:val="num" w:pos="426"/>
        </w:tabs>
        <w:spacing w:after="0" w:line="240" w:lineRule="auto"/>
        <w:ind w:left="426"/>
      </w:pPr>
      <w:r>
        <w:t>Exam preparation lesson (10 minutes)</w:t>
      </w:r>
    </w:p>
    <w:p w:rsidR="00204E3A" w:rsidRDefault="002A15F7" w:rsidP="00204E3A">
      <w:pPr>
        <w:pStyle w:val="ListParagraph"/>
        <w:numPr>
          <w:ilvl w:val="3"/>
          <w:numId w:val="39"/>
        </w:numPr>
        <w:tabs>
          <w:tab w:val="clear" w:pos="2880"/>
          <w:tab w:val="num" w:pos="426"/>
        </w:tabs>
        <w:spacing w:after="0" w:line="240" w:lineRule="auto"/>
        <w:ind w:left="426"/>
      </w:pPr>
      <w:r>
        <w:t>Taking exams lesson (5 minutes)</w:t>
      </w:r>
    </w:p>
    <w:p w:rsidR="002A15F7" w:rsidRPr="002A15F7" w:rsidRDefault="002A15F7" w:rsidP="00204E3A">
      <w:pPr>
        <w:pStyle w:val="ListParagraph"/>
        <w:numPr>
          <w:ilvl w:val="3"/>
          <w:numId w:val="39"/>
        </w:numPr>
        <w:tabs>
          <w:tab w:val="clear" w:pos="2880"/>
          <w:tab w:val="num" w:pos="426"/>
        </w:tabs>
        <w:spacing w:after="0" w:line="240" w:lineRule="auto"/>
        <w:ind w:left="426"/>
      </w:pPr>
      <w:r>
        <w:t>Exercise #1 (25 minutes)</w:t>
      </w:r>
    </w:p>
    <w:p w:rsidR="00DE7816" w:rsidRDefault="002A15F7" w:rsidP="002A15F7">
      <w:pPr>
        <w:pStyle w:val="Heading2"/>
      </w:pPr>
      <w:r>
        <w:t>1. Introduction</w:t>
      </w:r>
    </w:p>
    <w:p w:rsidR="000D5E90" w:rsidRDefault="00204E3A" w:rsidP="00204E3A">
      <w:pPr>
        <w:spacing w:after="0" w:line="240" w:lineRule="auto"/>
        <w:ind w:left="357"/>
      </w:pPr>
      <w:r>
        <w:t xml:space="preserve">a. </w:t>
      </w:r>
      <w:r w:rsidR="000D5E90">
        <w:t>Take attendance</w:t>
      </w:r>
    </w:p>
    <w:p w:rsidR="00204E3A" w:rsidRDefault="000D5E90" w:rsidP="00204E3A">
      <w:pPr>
        <w:spacing w:after="0" w:line="240" w:lineRule="auto"/>
        <w:ind w:left="357"/>
      </w:pPr>
      <w:r>
        <w:t xml:space="preserve">b. </w:t>
      </w:r>
      <w:r w:rsidR="00204E3A" w:rsidRPr="0039691B">
        <w:t>Quickly review what was covered in last week’s tutorial</w:t>
      </w:r>
    </w:p>
    <w:p w:rsidR="00204E3A" w:rsidRDefault="000D5E90" w:rsidP="00204E3A">
      <w:pPr>
        <w:spacing w:after="0" w:line="240" w:lineRule="auto"/>
        <w:ind w:left="357"/>
      </w:pPr>
      <w:r>
        <w:t>c</w:t>
      </w:r>
      <w:r w:rsidR="00204E3A">
        <w:t xml:space="preserve">. </w:t>
      </w:r>
      <w:r w:rsidR="00204E3A" w:rsidRPr="0039691B">
        <w:t>Any questions about POL1005S (content, assignments, administrative, etc)</w:t>
      </w:r>
    </w:p>
    <w:p w:rsidR="00204E3A" w:rsidRDefault="00204E3A" w:rsidP="00204E3A">
      <w:pPr>
        <w:pStyle w:val="Heading2"/>
        <w:spacing w:before="0" w:line="240" w:lineRule="auto"/>
      </w:pPr>
    </w:p>
    <w:p w:rsidR="002A15F7" w:rsidRPr="002A15F7" w:rsidRDefault="007C0C82" w:rsidP="00204E3A">
      <w:pPr>
        <w:pStyle w:val="Heading2"/>
        <w:spacing w:before="0" w:line="240" w:lineRule="auto"/>
      </w:pPr>
      <w:r>
        <w:t xml:space="preserve">2. </w:t>
      </w:r>
      <w:r w:rsidR="002A15F7">
        <w:t>Exam Preparation</w:t>
      </w:r>
    </w:p>
    <w:p w:rsidR="0030049F" w:rsidRDefault="0030049F" w:rsidP="00DE7816">
      <w:pPr>
        <w:pStyle w:val="ListParagraph"/>
        <w:numPr>
          <w:ilvl w:val="0"/>
          <w:numId w:val="45"/>
        </w:numPr>
        <w:spacing w:after="0"/>
        <w:jc w:val="both"/>
        <w:rPr>
          <w:b/>
          <w:u w:val="single"/>
        </w:rPr>
      </w:pPr>
      <w:r>
        <w:rPr>
          <w:b/>
          <w:u w:val="single"/>
        </w:rPr>
        <w:t xml:space="preserve">Getting Started: </w:t>
      </w:r>
    </w:p>
    <w:p w:rsidR="0030049F" w:rsidRDefault="0030049F" w:rsidP="00DE7816">
      <w:pPr>
        <w:pStyle w:val="ListParagraph"/>
        <w:numPr>
          <w:ilvl w:val="1"/>
          <w:numId w:val="45"/>
        </w:numPr>
        <w:spacing w:after="0"/>
        <w:jc w:val="both"/>
      </w:pPr>
      <w:r w:rsidRPr="00BB3042">
        <w:rPr>
          <w:b/>
        </w:rPr>
        <w:t>Review / go over the course outline:</w:t>
      </w:r>
      <w:r w:rsidRPr="00724AE0">
        <w:t xml:space="preserve"> this will refresh your memory and give you a </w:t>
      </w:r>
      <w:r>
        <w:t>better idea of what you</w:t>
      </w:r>
      <w:r w:rsidRPr="00724AE0">
        <w:rPr>
          <w:i/>
          <w:u w:val="single"/>
        </w:rPr>
        <w:t xml:space="preserve"> SHOULD</w:t>
      </w:r>
      <w:r w:rsidRPr="00724AE0">
        <w:rPr>
          <w:u w:val="single"/>
        </w:rPr>
        <w:t xml:space="preserve"> </w:t>
      </w:r>
      <w:r>
        <w:t>have learned during the semester</w:t>
      </w:r>
    </w:p>
    <w:p w:rsidR="0030049F" w:rsidRDefault="0030049F" w:rsidP="00DE7816">
      <w:pPr>
        <w:pStyle w:val="ListParagraph"/>
        <w:numPr>
          <w:ilvl w:val="1"/>
          <w:numId w:val="45"/>
        </w:numPr>
        <w:spacing w:after="0"/>
        <w:jc w:val="both"/>
      </w:pPr>
      <w:r w:rsidRPr="00BB3042">
        <w:rPr>
          <w:b/>
        </w:rPr>
        <w:t>Take note of which topics you</w:t>
      </w:r>
      <w:r>
        <w:rPr>
          <w:b/>
        </w:rPr>
        <w:t xml:space="preserve"> are more or less familiar  with right </w:t>
      </w:r>
      <w:r w:rsidRPr="00BB3042">
        <w:rPr>
          <w:b/>
        </w:rPr>
        <w:t>now:</w:t>
      </w:r>
      <w:r>
        <w:t xml:space="preserve"> this will let you know how much or little time you should spend reviewing each topic</w:t>
      </w:r>
    </w:p>
    <w:p w:rsidR="0030049F" w:rsidRDefault="0030049F" w:rsidP="00DE7816">
      <w:pPr>
        <w:pStyle w:val="ListParagraph"/>
        <w:numPr>
          <w:ilvl w:val="1"/>
          <w:numId w:val="45"/>
        </w:numPr>
        <w:spacing w:after="0"/>
        <w:jc w:val="both"/>
      </w:pPr>
      <w:r>
        <w:rPr>
          <w:b/>
        </w:rPr>
        <w:t>Under each week write down key concepts or examples that you know you MUST understand:</w:t>
      </w:r>
      <w:r>
        <w:t xml:space="preserve"> this is like your own personal checklist that you can refer to while you are studying…to make sure you don’t forget anything really important</w:t>
      </w:r>
    </w:p>
    <w:p w:rsidR="0030049F" w:rsidRDefault="0030049F" w:rsidP="0030049F">
      <w:pPr>
        <w:pStyle w:val="ListParagraph"/>
        <w:ind w:left="1080"/>
      </w:pPr>
    </w:p>
    <w:p w:rsidR="0030049F" w:rsidRDefault="0030049F" w:rsidP="00DE7816">
      <w:pPr>
        <w:pStyle w:val="ListParagraph"/>
        <w:numPr>
          <w:ilvl w:val="0"/>
          <w:numId w:val="45"/>
        </w:numPr>
        <w:spacing w:after="0"/>
        <w:jc w:val="both"/>
        <w:rPr>
          <w:b/>
          <w:u w:val="single"/>
        </w:rPr>
      </w:pPr>
      <w:r w:rsidRPr="005C5DFB">
        <w:rPr>
          <w:b/>
          <w:u w:val="single"/>
        </w:rPr>
        <w:t>Studying</w:t>
      </w:r>
      <w:r>
        <w:rPr>
          <w:b/>
          <w:u w:val="single"/>
        </w:rPr>
        <w:t>/ Note-taking</w:t>
      </w:r>
      <w:r w:rsidRPr="005C5DFB">
        <w:rPr>
          <w:b/>
          <w:u w:val="single"/>
        </w:rPr>
        <w:t>:</w:t>
      </w:r>
    </w:p>
    <w:p w:rsidR="0030049F" w:rsidRPr="00D501B1" w:rsidRDefault="0030049F" w:rsidP="00DE7816">
      <w:pPr>
        <w:pStyle w:val="ListParagraph"/>
        <w:numPr>
          <w:ilvl w:val="1"/>
          <w:numId w:val="45"/>
        </w:numPr>
        <w:spacing w:after="0"/>
        <w:jc w:val="both"/>
        <w:rPr>
          <w:b/>
          <w:u w:val="single"/>
        </w:rPr>
      </w:pPr>
      <w:r>
        <w:rPr>
          <w:b/>
        </w:rPr>
        <w:t xml:space="preserve">Start studying either 1) from the beginning of the course or 2) where you feel weakest: </w:t>
      </w:r>
      <w:r>
        <w:t>If you start from the beginning the order of the topics will build upon each other and help your understanding, but if you think you may run out of time it may be useful to start with what you are struggling with most. It is really up to you!</w:t>
      </w:r>
    </w:p>
    <w:p w:rsidR="0030049F" w:rsidRPr="00D501B1" w:rsidRDefault="0030049F" w:rsidP="00DE7816">
      <w:pPr>
        <w:pStyle w:val="ListParagraph"/>
        <w:numPr>
          <w:ilvl w:val="1"/>
          <w:numId w:val="45"/>
        </w:numPr>
        <w:spacing w:after="0"/>
        <w:jc w:val="both"/>
      </w:pPr>
      <w:r w:rsidRPr="00D501B1">
        <w:rPr>
          <w:b/>
        </w:rPr>
        <w:t xml:space="preserve">Re-read </w:t>
      </w:r>
      <w:r>
        <w:rPr>
          <w:b/>
        </w:rPr>
        <w:t>or skim each</w:t>
      </w:r>
      <w:r w:rsidRPr="00D501B1">
        <w:rPr>
          <w:b/>
        </w:rPr>
        <w:t xml:space="preserve"> weeks readings: </w:t>
      </w:r>
      <w:r w:rsidRPr="00D501B1">
        <w:t>read the introduction/conclusion and headings</w:t>
      </w:r>
      <w:r>
        <w:t xml:space="preserve"> or the entire text</w:t>
      </w:r>
    </w:p>
    <w:p w:rsidR="0030049F" w:rsidRDefault="0030049F" w:rsidP="00DE7816">
      <w:pPr>
        <w:pStyle w:val="ListParagraph"/>
        <w:numPr>
          <w:ilvl w:val="1"/>
          <w:numId w:val="45"/>
        </w:numPr>
        <w:spacing w:after="0"/>
        <w:jc w:val="both"/>
        <w:rPr>
          <w:b/>
          <w:u w:val="single"/>
        </w:rPr>
      </w:pPr>
      <w:r>
        <w:rPr>
          <w:b/>
        </w:rPr>
        <w:t xml:space="preserve">Write/ outline the main argument, concepts, and examples used in the readings: </w:t>
      </w:r>
      <w:r w:rsidRPr="00A5026B">
        <w:t>this will help you understand the main points of the reading</w:t>
      </w:r>
    </w:p>
    <w:p w:rsidR="0030049F" w:rsidRPr="00A5026B" w:rsidRDefault="0030049F" w:rsidP="00DE7816">
      <w:pPr>
        <w:pStyle w:val="ListParagraph"/>
        <w:numPr>
          <w:ilvl w:val="1"/>
          <w:numId w:val="45"/>
        </w:numPr>
        <w:spacing w:after="0"/>
        <w:jc w:val="both"/>
        <w:rPr>
          <w:b/>
          <w:u w:val="single"/>
        </w:rPr>
      </w:pPr>
      <w:r>
        <w:rPr>
          <w:b/>
        </w:rPr>
        <w:t>C</w:t>
      </w:r>
      <w:r w:rsidRPr="00A5026B">
        <w:rPr>
          <w:b/>
        </w:rPr>
        <w:t>ombine your lecture notes and your reading notes into one section</w:t>
      </w:r>
      <w:r>
        <w:rPr>
          <w:b/>
        </w:rPr>
        <w:t xml:space="preserve"> on the topic:</w:t>
      </w:r>
      <w:r w:rsidRPr="00A5026B">
        <w:rPr>
          <w:b/>
        </w:rPr>
        <w:t xml:space="preserve"> </w:t>
      </w:r>
      <w:r>
        <w:t>this will ensure that you fully comprehend the topic</w:t>
      </w:r>
    </w:p>
    <w:p w:rsidR="0030049F" w:rsidRPr="00632263" w:rsidRDefault="0030049F" w:rsidP="00DE7816">
      <w:pPr>
        <w:pStyle w:val="ListParagraph"/>
        <w:numPr>
          <w:ilvl w:val="1"/>
          <w:numId w:val="45"/>
        </w:numPr>
        <w:spacing w:after="0"/>
        <w:jc w:val="both"/>
        <w:rPr>
          <w:b/>
          <w:u w:val="single"/>
        </w:rPr>
      </w:pPr>
      <w:r>
        <w:rPr>
          <w:b/>
        </w:rPr>
        <w:t>Dedicate one section in your notes for questions:</w:t>
      </w:r>
      <w:r>
        <w:t xml:space="preserve"> write out any questions or confusing issues you find in your notes and the readings to ask your tutors!!!</w:t>
      </w:r>
    </w:p>
    <w:p w:rsidR="0030049F" w:rsidRPr="002A39EA" w:rsidRDefault="0030049F" w:rsidP="0030049F">
      <w:pPr>
        <w:pStyle w:val="ListParagraph"/>
        <w:ind w:left="1080"/>
        <w:rPr>
          <w:b/>
          <w:u w:val="single"/>
        </w:rPr>
      </w:pPr>
    </w:p>
    <w:p w:rsidR="0030049F" w:rsidRDefault="0030049F" w:rsidP="00DE7816">
      <w:pPr>
        <w:pStyle w:val="ListParagraph"/>
        <w:numPr>
          <w:ilvl w:val="0"/>
          <w:numId w:val="45"/>
        </w:numPr>
        <w:spacing w:after="0"/>
        <w:jc w:val="both"/>
        <w:rPr>
          <w:b/>
          <w:u w:val="single"/>
        </w:rPr>
      </w:pPr>
      <w:r w:rsidRPr="002A39EA">
        <w:rPr>
          <w:b/>
          <w:u w:val="single"/>
        </w:rPr>
        <w:t>Review:</w:t>
      </w:r>
    </w:p>
    <w:p w:rsidR="0030049F" w:rsidRPr="002A39EA" w:rsidRDefault="0030049F" w:rsidP="00DE7816">
      <w:pPr>
        <w:pStyle w:val="ListParagraph"/>
        <w:numPr>
          <w:ilvl w:val="1"/>
          <w:numId w:val="45"/>
        </w:numPr>
        <w:spacing w:after="0"/>
        <w:jc w:val="both"/>
        <w:rPr>
          <w:b/>
          <w:u w:val="single"/>
        </w:rPr>
      </w:pPr>
      <w:r>
        <w:rPr>
          <w:b/>
        </w:rPr>
        <w:t>Re-read and review your new notes:</w:t>
      </w:r>
      <w:r>
        <w:t xml:space="preserve"> ideally you should have 11 weeks or documents worth of reading/lecture notes that you have rewritten</w:t>
      </w:r>
    </w:p>
    <w:p w:rsidR="0030049F" w:rsidRPr="00632263" w:rsidRDefault="0030049F" w:rsidP="00DE7816">
      <w:pPr>
        <w:pStyle w:val="ListParagraph"/>
        <w:numPr>
          <w:ilvl w:val="1"/>
          <w:numId w:val="45"/>
        </w:numPr>
        <w:spacing w:after="0"/>
        <w:jc w:val="both"/>
        <w:rPr>
          <w:b/>
          <w:u w:val="single"/>
        </w:rPr>
      </w:pPr>
      <w:r>
        <w:rPr>
          <w:b/>
        </w:rPr>
        <w:t xml:space="preserve">Review all of your essay assignments and read the comments: </w:t>
      </w:r>
      <w:r>
        <w:t>make sure you understand what was strong/ weak in your essay</w:t>
      </w:r>
    </w:p>
    <w:p w:rsidR="0030049F" w:rsidRPr="002A39EA" w:rsidRDefault="0030049F" w:rsidP="0030049F">
      <w:pPr>
        <w:pStyle w:val="ListParagraph"/>
        <w:ind w:left="1080"/>
        <w:rPr>
          <w:b/>
          <w:u w:val="single"/>
        </w:rPr>
      </w:pPr>
    </w:p>
    <w:p w:rsidR="0030049F" w:rsidRPr="009B222B" w:rsidRDefault="0030049F" w:rsidP="00DE7816">
      <w:pPr>
        <w:pStyle w:val="ListParagraph"/>
        <w:numPr>
          <w:ilvl w:val="0"/>
          <w:numId w:val="45"/>
        </w:numPr>
        <w:spacing w:after="0"/>
        <w:jc w:val="both"/>
        <w:rPr>
          <w:b/>
          <w:u w:val="single"/>
        </w:rPr>
      </w:pPr>
      <w:r>
        <w:rPr>
          <w:b/>
          <w:u w:val="single"/>
        </w:rPr>
        <w:t>Scheduling</w:t>
      </w:r>
      <w:r w:rsidRPr="009B222B">
        <w:rPr>
          <w:b/>
          <w:u w:val="single"/>
        </w:rPr>
        <w:t>:</w:t>
      </w:r>
    </w:p>
    <w:p w:rsidR="0030049F" w:rsidRPr="009D146B" w:rsidRDefault="0030049F" w:rsidP="00DE7816">
      <w:pPr>
        <w:pStyle w:val="ListParagraph"/>
        <w:numPr>
          <w:ilvl w:val="1"/>
          <w:numId w:val="45"/>
        </w:numPr>
        <w:spacing w:after="0"/>
        <w:jc w:val="both"/>
        <w:rPr>
          <w:u w:val="single"/>
        </w:rPr>
      </w:pPr>
      <w:r w:rsidRPr="009D146B">
        <w:t xml:space="preserve">Try to re-read and take notes each day for 3 – 4 hours, thus by </w:t>
      </w:r>
      <w:r>
        <w:t>the exam</w:t>
      </w:r>
      <w:r w:rsidRPr="009D146B">
        <w:t xml:space="preserve"> you have a good study packet that you can review over the weekend </w:t>
      </w:r>
    </w:p>
    <w:p w:rsidR="0030049F" w:rsidRPr="009D146B" w:rsidRDefault="0030049F" w:rsidP="00DE7816">
      <w:pPr>
        <w:pStyle w:val="ListParagraph"/>
        <w:numPr>
          <w:ilvl w:val="1"/>
          <w:numId w:val="45"/>
        </w:numPr>
        <w:spacing w:after="0"/>
        <w:jc w:val="both"/>
        <w:rPr>
          <w:u w:val="single"/>
        </w:rPr>
      </w:pPr>
      <w:r w:rsidRPr="009D146B">
        <w:t xml:space="preserve">During the few days leading up to the exam try answering/outlining some of your essay questions </w:t>
      </w:r>
    </w:p>
    <w:p w:rsidR="0030049F" w:rsidRPr="009D146B" w:rsidRDefault="0030049F" w:rsidP="00DE7816">
      <w:pPr>
        <w:pStyle w:val="ListParagraph"/>
        <w:numPr>
          <w:ilvl w:val="1"/>
          <w:numId w:val="45"/>
        </w:numPr>
        <w:spacing w:after="0"/>
        <w:jc w:val="both"/>
        <w:rPr>
          <w:u w:val="single"/>
        </w:rPr>
      </w:pPr>
      <w:r w:rsidRPr="009D146B">
        <w:lastRenderedPageBreak/>
        <w:t xml:space="preserve">The night before get to bed early!!! And the day of </w:t>
      </w:r>
      <w:r>
        <w:t xml:space="preserve">the exam </w:t>
      </w:r>
      <w:r w:rsidRPr="009D146B">
        <w:t>eat a good breakfast!!! And breathe!!!</w:t>
      </w:r>
    </w:p>
    <w:p w:rsidR="0030049F" w:rsidRPr="002A15F7" w:rsidRDefault="002A15F7" w:rsidP="00204E3A">
      <w:pPr>
        <w:pStyle w:val="Heading2"/>
        <w:numPr>
          <w:ilvl w:val="0"/>
          <w:numId w:val="50"/>
        </w:numPr>
      </w:pPr>
      <w:r>
        <w:t>Taking Exams</w:t>
      </w:r>
    </w:p>
    <w:p w:rsidR="0030049F" w:rsidRPr="00225E3E" w:rsidRDefault="0030049F" w:rsidP="00DE7816">
      <w:pPr>
        <w:pStyle w:val="ListParagraph"/>
        <w:numPr>
          <w:ilvl w:val="0"/>
          <w:numId w:val="46"/>
        </w:numPr>
        <w:spacing w:after="0"/>
        <w:jc w:val="both"/>
        <w:rPr>
          <w:b/>
        </w:rPr>
      </w:pPr>
      <w:r w:rsidRPr="00225E3E">
        <w:rPr>
          <w:b/>
        </w:rPr>
        <w:t>Getting started:</w:t>
      </w:r>
    </w:p>
    <w:p w:rsidR="0030049F" w:rsidRDefault="0030049F" w:rsidP="00DE7816">
      <w:pPr>
        <w:pStyle w:val="ListParagraph"/>
        <w:numPr>
          <w:ilvl w:val="1"/>
          <w:numId w:val="46"/>
        </w:numPr>
        <w:spacing w:after="0"/>
        <w:jc w:val="both"/>
      </w:pPr>
      <w:r>
        <w:t>Read the instructions: figure out how much time you have per question and how many questions you must answer</w:t>
      </w:r>
    </w:p>
    <w:p w:rsidR="0030049F" w:rsidRDefault="0030049F" w:rsidP="00DE7816">
      <w:pPr>
        <w:pStyle w:val="ListParagraph"/>
        <w:numPr>
          <w:ilvl w:val="1"/>
          <w:numId w:val="46"/>
        </w:numPr>
        <w:spacing w:after="0"/>
        <w:jc w:val="both"/>
      </w:pPr>
      <w:r>
        <w:t>Read all questions: decide to answer the ones you are must comfortable with</w:t>
      </w:r>
    </w:p>
    <w:p w:rsidR="0030049F" w:rsidRPr="00225E3E" w:rsidRDefault="0030049F" w:rsidP="00DE7816">
      <w:pPr>
        <w:pStyle w:val="ListParagraph"/>
        <w:numPr>
          <w:ilvl w:val="0"/>
          <w:numId w:val="46"/>
        </w:numPr>
        <w:spacing w:after="0"/>
        <w:jc w:val="both"/>
        <w:rPr>
          <w:b/>
        </w:rPr>
      </w:pPr>
      <w:r w:rsidRPr="00225E3E">
        <w:rPr>
          <w:b/>
        </w:rPr>
        <w:t>Outline:</w:t>
      </w:r>
    </w:p>
    <w:p w:rsidR="0030049F" w:rsidRDefault="0030049F" w:rsidP="00DE7816">
      <w:pPr>
        <w:pStyle w:val="ListParagraph"/>
        <w:numPr>
          <w:ilvl w:val="1"/>
          <w:numId w:val="46"/>
        </w:numPr>
        <w:spacing w:after="0"/>
        <w:jc w:val="both"/>
      </w:pPr>
      <w:r>
        <w:t xml:space="preserve">Re-read the question: identify instruction words and key concepts </w:t>
      </w:r>
    </w:p>
    <w:p w:rsidR="0030049F" w:rsidRDefault="0030049F" w:rsidP="00DE7816">
      <w:pPr>
        <w:pStyle w:val="ListParagraph"/>
        <w:numPr>
          <w:ilvl w:val="1"/>
          <w:numId w:val="46"/>
        </w:numPr>
        <w:spacing w:after="0"/>
        <w:jc w:val="both"/>
      </w:pPr>
      <w:r>
        <w:t>Take 5 -10 minutes to make a logical outline: introduction, body, conclusion</w:t>
      </w:r>
    </w:p>
    <w:p w:rsidR="0030049F" w:rsidRDefault="0030049F" w:rsidP="00DE7816">
      <w:pPr>
        <w:pStyle w:val="ListParagraph"/>
        <w:numPr>
          <w:ilvl w:val="1"/>
          <w:numId w:val="46"/>
        </w:numPr>
        <w:spacing w:after="0"/>
        <w:jc w:val="both"/>
      </w:pPr>
      <w:r>
        <w:t>Write down your main argument or thesis statement that answers the question</w:t>
      </w:r>
    </w:p>
    <w:p w:rsidR="0030049F" w:rsidRPr="00225E3E" w:rsidRDefault="0030049F" w:rsidP="00DE7816">
      <w:pPr>
        <w:pStyle w:val="ListParagraph"/>
        <w:numPr>
          <w:ilvl w:val="0"/>
          <w:numId w:val="46"/>
        </w:numPr>
        <w:spacing w:after="0"/>
        <w:jc w:val="both"/>
        <w:rPr>
          <w:b/>
        </w:rPr>
      </w:pPr>
      <w:r w:rsidRPr="00225E3E">
        <w:rPr>
          <w:b/>
        </w:rPr>
        <w:t>Write:</w:t>
      </w:r>
    </w:p>
    <w:p w:rsidR="0030049F" w:rsidRDefault="0030049F" w:rsidP="00DE7816">
      <w:pPr>
        <w:pStyle w:val="ListParagraph"/>
        <w:numPr>
          <w:ilvl w:val="1"/>
          <w:numId w:val="46"/>
        </w:numPr>
        <w:spacing w:after="0"/>
        <w:jc w:val="both"/>
      </w:pPr>
      <w:r>
        <w:t>Write in a logical order, do NOT rush to write down everything you know about the topic</w:t>
      </w:r>
    </w:p>
    <w:p w:rsidR="0030049F" w:rsidRDefault="0030049F" w:rsidP="00DE7816">
      <w:pPr>
        <w:pStyle w:val="ListParagraph"/>
        <w:numPr>
          <w:ilvl w:val="1"/>
          <w:numId w:val="46"/>
        </w:numPr>
        <w:spacing w:after="0"/>
        <w:jc w:val="both"/>
      </w:pPr>
      <w:r>
        <w:t>Make sure there is a clear structure and each paragraph flows from one another</w:t>
      </w:r>
    </w:p>
    <w:p w:rsidR="0030049F" w:rsidRDefault="0030049F" w:rsidP="00DE7816">
      <w:pPr>
        <w:pStyle w:val="ListParagraph"/>
        <w:numPr>
          <w:ilvl w:val="1"/>
          <w:numId w:val="46"/>
        </w:numPr>
        <w:spacing w:after="0"/>
        <w:jc w:val="both"/>
      </w:pPr>
      <w:r>
        <w:t>Refer back to your outline to make sure you have not forgotten anything</w:t>
      </w:r>
    </w:p>
    <w:p w:rsidR="0030049F" w:rsidRPr="002A3282" w:rsidRDefault="0030049F" w:rsidP="00DE7816">
      <w:pPr>
        <w:pStyle w:val="ListParagraph"/>
        <w:numPr>
          <w:ilvl w:val="0"/>
          <w:numId w:val="46"/>
        </w:numPr>
        <w:spacing w:after="0"/>
        <w:jc w:val="both"/>
      </w:pPr>
      <w:r>
        <w:rPr>
          <w:b/>
        </w:rPr>
        <w:t>Read/edit:</w:t>
      </w:r>
    </w:p>
    <w:p w:rsidR="0030049F" w:rsidRDefault="0030049F" w:rsidP="00DE7816">
      <w:pPr>
        <w:pStyle w:val="ListParagraph"/>
        <w:numPr>
          <w:ilvl w:val="1"/>
          <w:numId w:val="46"/>
        </w:numPr>
        <w:spacing w:after="0"/>
        <w:jc w:val="both"/>
      </w:pPr>
      <w:r>
        <w:t>Take 5 minutes to go through and read your answer</w:t>
      </w:r>
    </w:p>
    <w:p w:rsidR="0030049F" w:rsidRDefault="0030049F" w:rsidP="00DE7816">
      <w:pPr>
        <w:pStyle w:val="ListParagraph"/>
        <w:numPr>
          <w:ilvl w:val="1"/>
          <w:numId w:val="46"/>
        </w:numPr>
        <w:spacing w:after="0"/>
        <w:jc w:val="both"/>
      </w:pPr>
      <w:r>
        <w:t>Make sure you answer the question and you are not missing key information</w:t>
      </w:r>
    </w:p>
    <w:p w:rsidR="0030049F" w:rsidRPr="007C0C82" w:rsidRDefault="0030049F" w:rsidP="0030049F">
      <w:pPr>
        <w:pStyle w:val="ListParagraph"/>
        <w:numPr>
          <w:ilvl w:val="1"/>
          <w:numId w:val="46"/>
        </w:numPr>
        <w:spacing w:after="0"/>
        <w:jc w:val="both"/>
      </w:pPr>
      <w:r>
        <w:t>Don’t worry if every sentence does not read perfectly, just make sure you have all information down in a logical order and that you answer the question!</w:t>
      </w:r>
    </w:p>
    <w:p w:rsidR="0030049F" w:rsidRDefault="002A15F7" w:rsidP="002A15F7">
      <w:pPr>
        <w:pStyle w:val="Heading3"/>
      </w:pPr>
      <w:r>
        <w:t>Exercise 1</w:t>
      </w:r>
    </w:p>
    <w:p w:rsidR="0030049F" w:rsidRPr="00DE7816" w:rsidRDefault="0030049F" w:rsidP="0030049F">
      <w:pPr>
        <w:rPr>
          <w:b/>
          <w:sz w:val="32"/>
          <w:szCs w:val="32"/>
          <w:u w:val="single"/>
        </w:rPr>
      </w:pPr>
      <w:r>
        <w:rPr>
          <w:b/>
          <w:szCs w:val="24"/>
        </w:rPr>
        <w:t>Read all three questions and choose two to answer. On a separate piece of paper create an outline and argument for the two questions you have chosen to answer.</w:t>
      </w:r>
      <w:r w:rsidRPr="002A3282">
        <w:rPr>
          <w:b/>
          <w:sz w:val="32"/>
          <w:szCs w:val="32"/>
          <w:u w:val="single"/>
        </w:rPr>
        <w:t xml:space="preserve"> </w:t>
      </w:r>
    </w:p>
    <w:p w:rsidR="0030049F" w:rsidRDefault="0030049F" w:rsidP="00DE7816">
      <w:pPr>
        <w:numPr>
          <w:ilvl w:val="0"/>
          <w:numId w:val="47"/>
        </w:numPr>
        <w:spacing w:after="0"/>
        <w:contextualSpacing/>
        <w:rPr>
          <w:szCs w:val="24"/>
        </w:rPr>
      </w:pPr>
      <w:r w:rsidRPr="002A3282">
        <w:rPr>
          <w:szCs w:val="24"/>
          <w:lang w:val="en-US"/>
        </w:rPr>
        <w:t xml:space="preserve">We can argue that states exercise power over their societies in a variety of ways: either through force, through exchange, or by creating obligations.  Draw on the readings and lecturers to explain how states use power and authority to gain legitimacy over civil society. </w:t>
      </w:r>
    </w:p>
    <w:p w:rsidR="00DE7816" w:rsidRPr="00DE7816" w:rsidRDefault="00DE7816" w:rsidP="00DE7816">
      <w:pPr>
        <w:spacing w:after="0"/>
        <w:ind w:left="360"/>
        <w:contextualSpacing/>
        <w:rPr>
          <w:szCs w:val="24"/>
        </w:rPr>
      </w:pPr>
    </w:p>
    <w:p w:rsidR="0030049F" w:rsidRDefault="0030049F" w:rsidP="00DE7816">
      <w:pPr>
        <w:pStyle w:val="ListParagraph"/>
        <w:numPr>
          <w:ilvl w:val="0"/>
          <w:numId w:val="47"/>
        </w:numPr>
        <w:spacing w:after="0"/>
        <w:rPr>
          <w:szCs w:val="24"/>
        </w:rPr>
      </w:pPr>
      <w:r w:rsidRPr="002A3282">
        <w:rPr>
          <w:szCs w:val="24"/>
        </w:rPr>
        <w:t xml:space="preserve">Critically compare Parliamentary and Presidential political systems. Discuss which of these systems will best facilitate political stability and accountability in new democracies. </w:t>
      </w:r>
    </w:p>
    <w:p w:rsidR="0030049F" w:rsidRPr="002A3282" w:rsidRDefault="0030049F" w:rsidP="0030049F">
      <w:pPr>
        <w:pStyle w:val="ListParagraph"/>
        <w:rPr>
          <w:szCs w:val="24"/>
        </w:rPr>
      </w:pPr>
    </w:p>
    <w:p w:rsidR="00D75ABE" w:rsidRPr="00DE7816" w:rsidRDefault="0030049F" w:rsidP="00DE7816">
      <w:pPr>
        <w:pStyle w:val="ListParagraph"/>
        <w:numPr>
          <w:ilvl w:val="0"/>
          <w:numId w:val="47"/>
        </w:numPr>
        <w:spacing w:after="0"/>
        <w:jc w:val="both"/>
        <w:rPr>
          <w:rFonts w:cs="Arial"/>
          <w:szCs w:val="24"/>
        </w:rPr>
      </w:pPr>
      <w:r w:rsidRPr="002A3282">
        <w:rPr>
          <w:rFonts w:cs="Arial"/>
          <w:szCs w:val="24"/>
        </w:rPr>
        <w:t xml:space="preserve">Discuss how the South African electoral system for the National and Provincial parliaments works. In your discussion, examine some of the strengths and weaknesses of this system. </w:t>
      </w:r>
    </w:p>
    <w:sectPr w:rsidR="00D75ABE" w:rsidRPr="00DE7816" w:rsidSect="00963A37">
      <w:footerReference w:type="default" r:id="rId12"/>
      <w:pgSz w:w="11906" w:h="16838"/>
      <w:pgMar w:top="1440" w:right="1440" w:bottom="1440" w:left="1440"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0EC7" w:rsidRDefault="00B60EC7" w:rsidP="00963A37">
      <w:pPr>
        <w:spacing w:after="0" w:line="240" w:lineRule="auto"/>
      </w:pPr>
      <w:r>
        <w:separator/>
      </w:r>
    </w:p>
  </w:endnote>
  <w:endnote w:type="continuationSeparator" w:id="0">
    <w:p w:rsidR="00B60EC7" w:rsidRDefault="00B60EC7" w:rsidP="00963A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dvPS6F0B">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ook Antiqua">
    <w:panose1 w:val="02040602050305030304"/>
    <w:charset w:val="00"/>
    <w:family w:val="roman"/>
    <w:pitch w:val="variable"/>
    <w:sig w:usb0="00000287" w:usb1="00000000" w:usb2="00000000" w:usb3="00000000" w:csb0="0000009F" w:csb1="00000000"/>
  </w:font>
  <w:font w:name="Calibri-Bold">
    <w:panose1 w:val="00000000000000000000"/>
    <w:charset w:val="00"/>
    <w:family w:val="swiss"/>
    <w:notTrueType/>
    <w:pitch w:val="default"/>
    <w:sig w:usb0="00000003" w:usb1="00000000" w:usb2="00000000" w:usb3="00000000" w:csb0="00000001" w:csb1="00000000"/>
  </w:font>
  <w:font w:name="CenturyGothic">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10407"/>
      <w:docPartObj>
        <w:docPartGallery w:val="Page Numbers (Bottom of Page)"/>
        <w:docPartUnique/>
      </w:docPartObj>
    </w:sdtPr>
    <w:sdtContent>
      <w:p w:rsidR="00963A37" w:rsidRDefault="00963A37">
        <w:pPr>
          <w:pStyle w:val="Footer"/>
          <w:jc w:val="right"/>
        </w:pPr>
        <w:fldSimple w:instr=" PAGE   \* MERGEFORMAT ">
          <w:r>
            <w:rPr>
              <w:noProof/>
            </w:rPr>
            <w:t>2</w:t>
          </w:r>
        </w:fldSimple>
      </w:p>
    </w:sdtContent>
  </w:sdt>
  <w:p w:rsidR="00963A37" w:rsidRDefault="00963A3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0EC7" w:rsidRDefault="00B60EC7" w:rsidP="00963A37">
      <w:pPr>
        <w:spacing w:after="0" w:line="240" w:lineRule="auto"/>
      </w:pPr>
      <w:r>
        <w:separator/>
      </w:r>
    </w:p>
  </w:footnote>
  <w:footnote w:type="continuationSeparator" w:id="0">
    <w:p w:rsidR="00B60EC7" w:rsidRDefault="00B60EC7" w:rsidP="00963A3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63BAE"/>
    <w:multiLevelType w:val="hybridMultilevel"/>
    <w:tmpl w:val="CC66FFAC"/>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2D95CC8"/>
    <w:multiLevelType w:val="hybridMultilevel"/>
    <w:tmpl w:val="A6FE04EC"/>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0435153F"/>
    <w:multiLevelType w:val="hybridMultilevel"/>
    <w:tmpl w:val="C76C13F0"/>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4A71986"/>
    <w:multiLevelType w:val="hybridMultilevel"/>
    <w:tmpl w:val="DD56AEDA"/>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04BE2F51"/>
    <w:multiLevelType w:val="hybridMultilevel"/>
    <w:tmpl w:val="462A161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06173F1E"/>
    <w:multiLevelType w:val="hybridMultilevel"/>
    <w:tmpl w:val="5930DB1E"/>
    <w:lvl w:ilvl="0" w:tplc="1C090019">
      <w:start w:val="1"/>
      <w:numFmt w:val="lowerLetter"/>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06FF22E1"/>
    <w:multiLevelType w:val="hybridMultilevel"/>
    <w:tmpl w:val="F932816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0A90657F"/>
    <w:multiLevelType w:val="hybridMultilevel"/>
    <w:tmpl w:val="C3669508"/>
    <w:lvl w:ilvl="0" w:tplc="20EA1BF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0AFE5426"/>
    <w:multiLevelType w:val="hybridMultilevel"/>
    <w:tmpl w:val="F148143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9">
    <w:nsid w:val="0EA04D75"/>
    <w:multiLevelType w:val="hybridMultilevel"/>
    <w:tmpl w:val="1CE62A2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113C6D0D"/>
    <w:multiLevelType w:val="hybridMultilevel"/>
    <w:tmpl w:val="9F0067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14F36BD8"/>
    <w:multiLevelType w:val="hybridMultilevel"/>
    <w:tmpl w:val="91CE34D0"/>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Times New Roman"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Times New Roman"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Times New Roman" w:hint="default"/>
      </w:rPr>
    </w:lvl>
    <w:lvl w:ilvl="8" w:tplc="1C090005">
      <w:start w:val="1"/>
      <w:numFmt w:val="bullet"/>
      <w:lvlText w:val=""/>
      <w:lvlJc w:val="left"/>
      <w:pPr>
        <w:ind w:left="6480" w:hanging="360"/>
      </w:pPr>
      <w:rPr>
        <w:rFonts w:ascii="Wingdings" w:hAnsi="Wingdings" w:hint="default"/>
      </w:rPr>
    </w:lvl>
  </w:abstractNum>
  <w:abstractNum w:abstractNumId="12">
    <w:nsid w:val="16D364BB"/>
    <w:multiLevelType w:val="hybridMultilevel"/>
    <w:tmpl w:val="0D5CFD3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nsid w:val="19E65574"/>
    <w:multiLevelType w:val="hybridMultilevel"/>
    <w:tmpl w:val="344E101A"/>
    <w:lvl w:ilvl="0" w:tplc="1C090005">
      <w:start w:val="1"/>
      <w:numFmt w:val="bullet"/>
      <w:lvlText w:val=""/>
      <w:lvlJc w:val="left"/>
      <w:pPr>
        <w:ind w:left="1429" w:hanging="360"/>
      </w:pPr>
      <w:rPr>
        <w:rFonts w:ascii="Wingdings" w:hAnsi="Wingdings" w:hint="default"/>
      </w:rPr>
    </w:lvl>
    <w:lvl w:ilvl="1" w:tplc="1C090003" w:tentative="1">
      <w:start w:val="1"/>
      <w:numFmt w:val="bullet"/>
      <w:lvlText w:val="o"/>
      <w:lvlJc w:val="left"/>
      <w:pPr>
        <w:ind w:left="2149" w:hanging="360"/>
      </w:pPr>
      <w:rPr>
        <w:rFonts w:ascii="Courier New" w:hAnsi="Courier New" w:cs="Courier New" w:hint="default"/>
      </w:rPr>
    </w:lvl>
    <w:lvl w:ilvl="2" w:tplc="1C090005" w:tentative="1">
      <w:start w:val="1"/>
      <w:numFmt w:val="bullet"/>
      <w:lvlText w:val=""/>
      <w:lvlJc w:val="left"/>
      <w:pPr>
        <w:ind w:left="2869" w:hanging="360"/>
      </w:pPr>
      <w:rPr>
        <w:rFonts w:ascii="Wingdings" w:hAnsi="Wingdings" w:hint="default"/>
      </w:rPr>
    </w:lvl>
    <w:lvl w:ilvl="3" w:tplc="1C090001" w:tentative="1">
      <w:start w:val="1"/>
      <w:numFmt w:val="bullet"/>
      <w:lvlText w:val=""/>
      <w:lvlJc w:val="left"/>
      <w:pPr>
        <w:ind w:left="3589" w:hanging="360"/>
      </w:pPr>
      <w:rPr>
        <w:rFonts w:ascii="Symbol" w:hAnsi="Symbol" w:hint="default"/>
      </w:rPr>
    </w:lvl>
    <w:lvl w:ilvl="4" w:tplc="1C090003" w:tentative="1">
      <w:start w:val="1"/>
      <w:numFmt w:val="bullet"/>
      <w:lvlText w:val="o"/>
      <w:lvlJc w:val="left"/>
      <w:pPr>
        <w:ind w:left="4309" w:hanging="360"/>
      </w:pPr>
      <w:rPr>
        <w:rFonts w:ascii="Courier New" w:hAnsi="Courier New" w:cs="Courier New" w:hint="default"/>
      </w:rPr>
    </w:lvl>
    <w:lvl w:ilvl="5" w:tplc="1C090005" w:tentative="1">
      <w:start w:val="1"/>
      <w:numFmt w:val="bullet"/>
      <w:lvlText w:val=""/>
      <w:lvlJc w:val="left"/>
      <w:pPr>
        <w:ind w:left="5029" w:hanging="360"/>
      </w:pPr>
      <w:rPr>
        <w:rFonts w:ascii="Wingdings" w:hAnsi="Wingdings" w:hint="default"/>
      </w:rPr>
    </w:lvl>
    <w:lvl w:ilvl="6" w:tplc="1C090001" w:tentative="1">
      <w:start w:val="1"/>
      <w:numFmt w:val="bullet"/>
      <w:lvlText w:val=""/>
      <w:lvlJc w:val="left"/>
      <w:pPr>
        <w:ind w:left="5749" w:hanging="360"/>
      </w:pPr>
      <w:rPr>
        <w:rFonts w:ascii="Symbol" w:hAnsi="Symbol" w:hint="default"/>
      </w:rPr>
    </w:lvl>
    <w:lvl w:ilvl="7" w:tplc="1C090003" w:tentative="1">
      <w:start w:val="1"/>
      <w:numFmt w:val="bullet"/>
      <w:lvlText w:val="o"/>
      <w:lvlJc w:val="left"/>
      <w:pPr>
        <w:ind w:left="6469" w:hanging="360"/>
      </w:pPr>
      <w:rPr>
        <w:rFonts w:ascii="Courier New" w:hAnsi="Courier New" w:cs="Courier New" w:hint="default"/>
      </w:rPr>
    </w:lvl>
    <w:lvl w:ilvl="8" w:tplc="1C090005" w:tentative="1">
      <w:start w:val="1"/>
      <w:numFmt w:val="bullet"/>
      <w:lvlText w:val=""/>
      <w:lvlJc w:val="left"/>
      <w:pPr>
        <w:ind w:left="7189" w:hanging="360"/>
      </w:pPr>
      <w:rPr>
        <w:rFonts w:ascii="Wingdings" w:hAnsi="Wingdings" w:hint="default"/>
      </w:rPr>
    </w:lvl>
  </w:abstractNum>
  <w:abstractNum w:abstractNumId="14">
    <w:nsid w:val="1B605ED1"/>
    <w:multiLevelType w:val="hybridMultilevel"/>
    <w:tmpl w:val="7ED0524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1CE2492A"/>
    <w:multiLevelType w:val="hybridMultilevel"/>
    <w:tmpl w:val="0C04621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nsid w:val="1E875FFF"/>
    <w:multiLevelType w:val="hybridMultilevel"/>
    <w:tmpl w:val="949E1E0C"/>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nsid w:val="1EB25AF9"/>
    <w:multiLevelType w:val="hybridMultilevel"/>
    <w:tmpl w:val="71D4418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nsid w:val="208712E0"/>
    <w:multiLevelType w:val="hybridMultilevel"/>
    <w:tmpl w:val="E650446C"/>
    <w:lvl w:ilvl="0" w:tplc="2378F746">
      <w:start w:val="1"/>
      <w:numFmt w:val="lowerLetter"/>
      <w:lvlText w:val="%1)"/>
      <w:lvlJc w:val="left"/>
      <w:pPr>
        <w:ind w:left="717" w:hanging="360"/>
      </w:pPr>
      <w:rPr>
        <w:rFonts w:hint="default"/>
      </w:rPr>
    </w:lvl>
    <w:lvl w:ilvl="1" w:tplc="1C090019" w:tentative="1">
      <w:start w:val="1"/>
      <w:numFmt w:val="lowerLetter"/>
      <w:lvlText w:val="%2."/>
      <w:lvlJc w:val="left"/>
      <w:pPr>
        <w:ind w:left="1437" w:hanging="360"/>
      </w:pPr>
    </w:lvl>
    <w:lvl w:ilvl="2" w:tplc="1C09001B" w:tentative="1">
      <w:start w:val="1"/>
      <w:numFmt w:val="lowerRoman"/>
      <w:lvlText w:val="%3."/>
      <w:lvlJc w:val="right"/>
      <w:pPr>
        <w:ind w:left="2157" w:hanging="180"/>
      </w:pPr>
    </w:lvl>
    <w:lvl w:ilvl="3" w:tplc="1C09000F" w:tentative="1">
      <w:start w:val="1"/>
      <w:numFmt w:val="decimal"/>
      <w:lvlText w:val="%4."/>
      <w:lvlJc w:val="left"/>
      <w:pPr>
        <w:ind w:left="2877" w:hanging="360"/>
      </w:pPr>
    </w:lvl>
    <w:lvl w:ilvl="4" w:tplc="1C090019" w:tentative="1">
      <w:start w:val="1"/>
      <w:numFmt w:val="lowerLetter"/>
      <w:lvlText w:val="%5."/>
      <w:lvlJc w:val="left"/>
      <w:pPr>
        <w:ind w:left="3597" w:hanging="360"/>
      </w:pPr>
    </w:lvl>
    <w:lvl w:ilvl="5" w:tplc="1C09001B" w:tentative="1">
      <w:start w:val="1"/>
      <w:numFmt w:val="lowerRoman"/>
      <w:lvlText w:val="%6."/>
      <w:lvlJc w:val="right"/>
      <w:pPr>
        <w:ind w:left="4317" w:hanging="180"/>
      </w:pPr>
    </w:lvl>
    <w:lvl w:ilvl="6" w:tplc="1C09000F" w:tentative="1">
      <w:start w:val="1"/>
      <w:numFmt w:val="decimal"/>
      <w:lvlText w:val="%7."/>
      <w:lvlJc w:val="left"/>
      <w:pPr>
        <w:ind w:left="5037" w:hanging="360"/>
      </w:pPr>
    </w:lvl>
    <w:lvl w:ilvl="7" w:tplc="1C090019" w:tentative="1">
      <w:start w:val="1"/>
      <w:numFmt w:val="lowerLetter"/>
      <w:lvlText w:val="%8."/>
      <w:lvlJc w:val="left"/>
      <w:pPr>
        <w:ind w:left="5757" w:hanging="360"/>
      </w:pPr>
    </w:lvl>
    <w:lvl w:ilvl="8" w:tplc="1C09001B" w:tentative="1">
      <w:start w:val="1"/>
      <w:numFmt w:val="lowerRoman"/>
      <w:lvlText w:val="%9."/>
      <w:lvlJc w:val="right"/>
      <w:pPr>
        <w:ind w:left="6477" w:hanging="180"/>
      </w:pPr>
    </w:lvl>
  </w:abstractNum>
  <w:abstractNum w:abstractNumId="19">
    <w:nsid w:val="219330EC"/>
    <w:multiLevelType w:val="hybridMultilevel"/>
    <w:tmpl w:val="F68885C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220B2BC5"/>
    <w:multiLevelType w:val="hybridMultilevel"/>
    <w:tmpl w:val="551C862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24AD448D"/>
    <w:multiLevelType w:val="hybridMultilevel"/>
    <w:tmpl w:val="063450DA"/>
    <w:lvl w:ilvl="0" w:tplc="A1F0E5D6">
      <w:start w:val="1"/>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nsid w:val="26A37D14"/>
    <w:multiLevelType w:val="hybridMultilevel"/>
    <w:tmpl w:val="79AA124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nsid w:val="273B401B"/>
    <w:multiLevelType w:val="hybridMultilevel"/>
    <w:tmpl w:val="1D86EC6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nsid w:val="29C77F28"/>
    <w:multiLevelType w:val="hybridMultilevel"/>
    <w:tmpl w:val="066CDB9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nsid w:val="2BDF3DAB"/>
    <w:multiLevelType w:val="hybridMultilevel"/>
    <w:tmpl w:val="194CE0A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2C8535A8"/>
    <w:multiLevelType w:val="hybridMultilevel"/>
    <w:tmpl w:val="2F74CA0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2D704E1B"/>
    <w:multiLevelType w:val="hybridMultilevel"/>
    <w:tmpl w:val="FA9245B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nsid w:val="2D7A601B"/>
    <w:multiLevelType w:val="hybridMultilevel"/>
    <w:tmpl w:val="54861B40"/>
    <w:lvl w:ilvl="0" w:tplc="A43284F6">
      <w:start w:val="2"/>
      <w:numFmt w:val="bullet"/>
      <w:lvlText w:val="-"/>
      <w:lvlJc w:val="left"/>
      <w:pPr>
        <w:ind w:left="1080" w:hanging="360"/>
      </w:pPr>
      <w:rPr>
        <w:rFonts w:ascii="Times New Roman" w:eastAsiaTheme="minorHAnsi" w:hAnsi="Times New Roman" w:cs="Times New Roman" w:hint="default"/>
      </w:rPr>
    </w:lvl>
    <w:lvl w:ilvl="1" w:tplc="1C090003">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9">
    <w:nsid w:val="2E04133D"/>
    <w:multiLevelType w:val="hybridMultilevel"/>
    <w:tmpl w:val="F712348C"/>
    <w:lvl w:ilvl="0" w:tplc="08C856A8">
      <w:start w:val="1"/>
      <w:numFmt w:val="lowerRoman"/>
      <w:lvlText w:val="%1)"/>
      <w:lvlJc w:val="left"/>
      <w:pPr>
        <w:ind w:left="2520" w:hanging="72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30">
    <w:nsid w:val="2E5A6D35"/>
    <w:multiLevelType w:val="hybridMultilevel"/>
    <w:tmpl w:val="1674BE6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nsid w:val="2F4D66DD"/>
    <w:multiLevelType w:val="hybridMultilevel"/>
    <w:tmpl w:val="0CB25B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nsid w:val="323F5EF9"/>
    <w:multiLevelType w:val="hybridMultilevel"/>
    <w:tmpl w:val="EB165A4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nsid w:val="32EA7AAC"/>
    <w:multiLevelType w:val="hybridMultilevel"/>
    <w:tmpl w:val="2D184AC0"/>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nsid w:val="34777AB0"/>
    <w:multiLevelType w:val="hybridMultilevel"/>
    <w:tmpl w:val="C76C13F0"/>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nsid w:val="3A806E16"/>
    <w:multiLevelType w:val="hybridMultilevel"/>
    <w:tmpl w:val="1F461C0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6">
    <w:nsid w:val="3AC13785"/>
    <w:multiLevelType w:val="hybridMultilevel"/>
    <w:tmpl w:val="E988C934"/>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nsid w:val="3CBB0518"/>
    <w:multiLevelType w:val="hybridMultilevel"/>
    <w:tmpl w:val="DCA896BE"/>
    <w:lvl w:ilvl="0" w:tplc="824E6302">
      <w:start w:val="1"/>
      <w:numFmt w:val="lowerRoman"/>
      <w:lvlText w:val="%1)"/>
      <w:lvlJc w:val="left"/>
      <w:pPr>
        <w:ind w:left="1800" w:hanging="72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8">
    <w:nsid w:val="3CD86589"/>
    <w:multiLevelType w:val="hybridMultilevel"/>
    <w:tmpl w:val="7D989B04"/>
    <w:lvl w:ilvl="0" w:tplc="790C3556">
      <w:start w:val="1"/>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9">
    <w:nsid w:val="3D1C0B7F"/>
    <w:multiLevelType w:val="hybridMultilevel"/>
    <w:tmpl w:val="79345326"/>
    <w:lvl w:ilvl="0" w:tplc="08090003">
      <w:start w:val="1"/>
      <w:numFmt w:val="bullet"/>
      <w:lvlText w:val="o"/>
      <w:lvlJc w:val="left"/>
      <w:pPr>
        <w:tabs>
          <w:tab w:val="num" w:pos="720"/>
        </w:tabs>
        <w:ind w:left="720" w:hanging="360"/>
      </w:pPr>
      <w:rPr>
        <w:rFonts w:ascii="Courier New" w:hAnsi="Courier New" w:cs="Courier New" w:hint="default"/>
      </w:rPr>
    </w:lvl>
    <w:lvl w:ilvl="1" w:tplc="1C090005">
      <w:start w:val="1"/>
      <w:numFmt w:val="bullet"/>
      <w:lvlText w:val=""/>
      <w:lvlJc w:val="left"/>
      <w:pPr>
        <w:tabs>
          <w:tab w:val="num" w:pos="1440"/>
        </w:tabs>
        <w:ind w:left="1440" w:hanging="360"/>
      </w:pPr>
      <w:rPr>
        <w:rFonts w:ascii="Wingdings" w:hAnsi="Wingdings"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40">
    <w:nsid w:val="3D9C4B28"/>
    <w:multiLevelType w:val="hybridMultilevel"/>
    <w:tmpl w:val="07E2CC08"/>
    <w:lvl w:ilvl="0" w:tplc="9DA688D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1">
    <w:nsid w:val="3E877170"/>
    <w:multiLevelType w:val="hybridMultilevel"/>
    <w:tmpl w:val="C76C13F0"/>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2">
    <w:nsid w:val="3ED76CC9"/>
    <w:multiLevelType w:val="hybridMultilevel"/>
    <w:tmpl w:val="1D50D32E"/>
    <w:lvl w:ilvl="0" w:tplc="45E60094">
      <w:start w:val="1"/>
      <w:numFmt w:val="decimal"/>
      <w:lvlText w:val="%1."/>
      <w:lvlJc w:val="left"/>
      <w:pPr>
        <w:ind w:left="720" w:hanging="360"/>
      </w:pPr>
      <w:rPr>
        <w:rFonts w:ascii="AdvPS6F0B" w:eastAsia="Calibri" w:hAnsi="AdvPS6F0B" w:cs="AdvPS6F0B"/>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43">
    <w:nsid w:val="3F990BB7"/>
    <w:multiLevelType w:val="hybridMultilevel"/>
    <w:tmpl w:val="02A254E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4">
    <w:nsid w:val="4011092F"/>
    <w:multiLevelType w:val="hybridMultilevel"/>
    <w:tmpl w:val="7D9AF438"/>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5">
    <w:nsid w:val="42C956C7"/>
    <w:multiLevelType w:val="hybridMultilevel"/>
    <w:tmpl w:val="EC62F480"/>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6">
    <w:nsid w:val="43292C5A"/>
    <w:multiLevelType w:val="hybridMultilevel"/>
    <w:tmpl w:val="785031E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7">
    <w:nsid w:val="46B42ACE"/>
    <w:multiLevelType w:val="hybridMultilevel"/>
    <w:tmpl w:val="F2A40702"/>
    <w:lvl w:ilvl="0" w:tplc="69CAE10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8">
    <w:nsid w:val="478C1AFE"/>
    <w:multiLevelType w:val="hybridMultilevel"/>
    <w:tmpl w:val="B40CDC3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9">
    <w:nsid w:val="48F23D2E"/>
    <w:multiLevelType w:val="hybridMultilevel"/>
    <w:tmpl w:val="C76C13F0"/>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0">
    <w:nsid w:val="4920188B"/>
    <w:multiLevelType w:val="hybridMultilevel"/>
    <w:tmpl w:val="2EEC9316"/>
    <w:lvl w:ilvl="0" w:tplc="C9A4420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1">
    <w:nsid w:val="49657ADB"/>
    <w:multiLevelType w:val="hybridMultilevel"/>
    <w:tmpl w:val="9B6E3526"/>
    <w:lvl w:ilvl="0" w:tplc="490A786C">
      <w:start w:val="1"/>
      <w:numFmt w:val="decimal"/>
      <w:lvlText w:val="%1."/>
      <w:lvlJc w:val="left"/>
      <w:pPr>
        <w:ind w:left="360" w:hanging="360"/>
      </w:pPr>
      <w:rPr>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B221C1F"/>
    <w:multiLevelType w:val="hybridMultilevel"/>
    <w:tmpl w:val="338CECB2"/>
    <w:lvl w:ilvl="0" w:tplc="55D43438">
      <w:start w:val="1"/>
      <w:numFmt w:val="decimal"/>
      <w:lvlText w:val="%1."/>
      <w:lvlJc w:val="left"/>
      <w:pPr>
        <w:tabs>
          <w:tab w:val="num" w:pos="720"/>
        </w:tabs>
        <w:ind w:left="720" w:hanging="360"/>
      </w:pPr>
      <w:rPr>
        <w:rFonts w:hint="default"/>
        <w:i w:val="0"/>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3">
    <w:nsid w:val="4E251925"/>
    <w:multiLevelType w:val="multilevel"/>
    <w:tmpl w:val="D8E8ECB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50812550"/>
    <w:multiLevelType w:val="multilevel"/>
    <w:tmpl w:val="2E34D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56FD6E0F"/>
    <w:multiLevelType w:val="hybridMultilevel"/>
    <w:tmpl w:val="E89404C8"/>
    <w:lvl w:ilvl="0" w:tplc="5C70D2AE">
      <w:start w:val="3"/>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6">
    <w:nsid w:val="58B43278"/>
    <w:multiLevelType w:val="hybridMultilevel"/>
    <w:tmpl w:val="48508C38"/>
    <w:lvl w:ilvl="0" w:tplc="AC389360">
      <w:start w:val="1"/>
      <w:numFmt w:val="lowerRoman"/>
      <w:lvlText w:val="%1)"/>
      <w:lvlJc w:val="left"/>
      <w:pPr>
        <w:ind w:left="1440" w:hanging="360"/>
      </w:pPr>
      <w:rPr>
        <w:rFonts w:asciiTheme="minorHAnsi" w:eastAsiaTheme="minorHAnsi" w:hAnsiTheme="minorHAnsi" w:cstheme="minorBidi"/>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57">
    <w:nsid w:val="58F921F3"/>
    <w:multiLevelType w:val="hybridMultilevel"/>
    <w:tmpl w:val="33E895B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8">
    <w:nsid w:val="5C1E3A3A"/>
    <w:multiLevelType w:val="hybridMultilevel"/>
    <w:tmpl w:val="4BD48616"/>
    <w:lvl w:ilvl="0" w:tplc="2B6C436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9">
    <w:nsid w:val="5C404E3E"/>
    <w:multiLevelType w:val="hybridMultilevel"/>
    <w:tmpl w:val="CC5A0D7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0">
    <w:nsid w:val="5C671766"/>
    <w:multiLevelType w:val="hybridMultilevel"/>
    <w:tmpl w:val="ABE02EFA"/>
    <w:lvl w:ilvl="0" w:tplc="55D43438">
      <w:start w:val="1"/>
      <w:numFmt w:val="decimal"/>
      <w:lvlText w:val="%1."/>
      <w:lvlJc w:val="left"/>
      <w:pPr>
        <w:tabs>
          <w:tab w:val="num" w:pos="720"/>
        </w:tabs>
        <w:ind w:left="720" w:hanging="360"/>
      </w:pPr>
      <w:rPr>
        <w:rFonts w:hint="default"/>
        <w:i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1">
    <w:nsid w:val="5D2D4AFD"/>
    <w:multiLevelType w:val="hybridMultilevel"/>
    <w:tmpl w:val="66A08B0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2">
    <w:nsid w:val="5D94516B"/>
    <w:multiLevelType w:val="hybridMultilevel"/>
    <w:tmpl w:val="B48852CA"/>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3">
    <w:nsid w:val="5FF054A9"/>
    <w:multiLevelType w:val="hybridMultilevel"/>
    <w:tmpl w:val="2DD0F15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4">
    <w:nsid w:val="602C3B8D"/>
    <w:multiLevelType w:val="hybridMultilevel"/>
    <w:tmpl w:val="EF30CBF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5">
    <w:nsid w:val="61A07CC5"/>
    <w:multiLevelType w:val="hybridMultilevel"/>
    <w:tmpl w:val="47088960"/>
    <w:lvl w:ilvl="0" w:tplc="8856DE18">
      <w:start w:val="1"/>
      <w:numFmt w:val="decimal"/>
      <w:lvlText w:val="%1."/>
      <w:lvlJc w:val="left"/>
      <w:pPr>
        <w:ind w:left="720" w:hanging="360"/>
      </w:pPr>
      <w:rPr>
        <w:rFonts w:asciiTheme="minorHAnsi" w:eastAsiaTheme="minorHAnsi" w:hAnsiTheme="minorHAnsi" w:cstheme="minorBidi"/>
        <w:b/>
      </w:rPr>
    </w:lvl>
    <w:lvl w:ilvl="1" w:tplc="565EAA1C">
      <w:start w:val="1"/>
      <w:numFmt w:val="lowerLetter"/>
      <w:lvlText w:val="%2."/>
      <w:lvlJc w:val="left"/>
      <w:pPr>
        <w:ind w:left="1440" w:hanging="360"/>
      </w:pPr>
      <w:rPr>
        <w:b/>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nsid w:val="61C9156D"/>
    <w:multiLevelType w:val="hybridMultilevel"/>
    <w:tmpl w:val="0C486B18"/>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67">
    <w:nsid w:val="67D76B84"/>
    <w:multiLevelType w:val="hybridMultilevel"/>
    <w:tmpl w:val="E466B344"/>
    <w:lvl w:ilvl="0" w:tplc="55D43438">
      <w:start w:val="1"/>
      <w:numFmt w:val="decimal"/>
      <w:lvlText w:val="%1."/>
      <w:lvlJc w:val="left"/>
      <w:pPr>
        <w:tabs>
          <w:tab w:val="num" w:pos="720"/>
        </w:tabs>
        <w:ind w:left="720" w:hanging="360"/>
      </w:pPr>
      <w:rPr>
        <w:rFonts w:hint="default"/>
        <w:i w:val="0"/>
      </w:rPr>
    </w:lvl>
    <w:lvl w:ilvl="1" w:tplc="E0DE4A6A">
      <w:start w:val="1"/>
      <w:numFmt w:val="lowerLetter"/>
      <w:lvlText w:val="%2."/>
      <w:lvlJc w:val="left"/>
      <w:pPr>
        <w:tabs>
          <w:tab w:val="num" w:pos="900"/>
        </w:tabs>
        <w:ind w:left="900" w:hanging="360"/>
      </w:pPr>
      <w:rPr>
        <w:i w:val="0"/>
      </w:r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8">
    <w:nsid w:val="6B590E1B"/>
    <w:multiLevelType w:val="hybridMultilevel"/>
    <w:tmpl w:val="9CD2CD36"/>
    <w:lvl w:ilvl="0" w:tplc="55D43438">
      <w:start w:val="1"/>
      <w:numFmt w:val="decimal"/>
      <w:lvlText w:val="%1."/>
      <w:lvlJc w:val="left"/>
      <w:pPr>
        <w:tabs>
          <w:tab w:val="num" w:pos="720"/>
        </w:tabs>
        <w:ind w:left="720" w:hanging="360"/>
      </w:pPr>
      <w:rPr>
        <w:rFonts w:hint="default"/>
        <w:i w:val="0"/>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9">
    <w:nsid w:val="6CE13A06"/>
    <w:multiLevelType w:val="hybridMultilevel"/>
    <w:tmpl w:val="F550A6E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0">
    <w:nsid w:val="6D727110"/>
    <w:multiLevelType w:val="hybridMultilevel"/>
    <w:tmpl w:val="8B9ED050"/>
    <w:lvl w:ilvl="0" w:tplc="08090001">
      <w:start w:val="1"/>
      <w:numFmt w:val="bullet"/>
      <w:lvlText w:val=""/>
      <w:lvlJc w:val="left"/>
      <w:pPr>
        <w:tabs>
          <w:tab w:val="num" w:pos="720"/>
        </w:tabs>
        <w:ind w:left="720" w:hanging="360"/>
      </w:pPr>
      <w:rPr>
        <w:rFonts w:ascii="Symbol" w:hAnsi="Symbol"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1">
    <w:nsid w:val="761835AA"/>
    <w:multiLevelType w:val="hybridMultilevel"/>
    <w:tmpl w:val="D926495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2">
    <w:nsid w:val="7E4B605D"/>
    <w:multiLevelType w:val="hybridMultilevel"/>
    <w:tmpl w:val="35C2D1E6"/>
    <w:lvl w:ilvl="0" w:tplc="1C09000F">
      <w:start w:val="1"/>
      <w:numFmt w:val="decimal"/>
      <w:lvlText w:val="%1."/>
      <w:lvlJc w:val="left"/>
      <w:pPr>
        <w:ind w:left="1004" w:hanging="360"/>
      </w:pPr>
    </w:lvl>
    <w:lvl w:ilvl="1" w:tplc="1C090019" w:tentative="1">
      <w:start w:val="1"/>
      <w:numFmt w:val="lowerLetter"/>
      <w:lvlText w:val="%2."/>
      <w:lvlJc w:val="left"/>
      <w:pPr>
        <w:ind w:left="1724" w:hanging="360"/>
      </w:pPr>
    </w:lvl>
    <w:lvl w:ilvl="2" w:tplc="1C09001B" w:tentative="1">
      <w:start w:val="1"/>
      <w:numFmt w:val="lowerRoman"/>
      <w:lvlText w:val="%3."/>
      <w:lvlJc w:val="right"/>
      <w:pPr>
        <w:ind w:left="2444" w:hanging="180"/>
      </w:pPr>
    </w:lvl>
    <w:lvl w:ilvl="3" w:tplc="1C09000F" w:tentative="1">
      <w:start w:val="1"/>
      <w:numFmt w:val="decimal"/>
      <w:lvlText w:val="%4."/>
      <w:lvlJc w:val="left"/>
      <w:pPr>
        <w:ind w:left="3164" w:hanging="360"/>
      </w:pPr>
    </w:lvl>
    <w:lvl w:ilvl="4" w:tplc="1C090019" w:tentative="1">
      <w:start w:val="1"/>
      <w:numFmt w:val="lowerLetter"/>
      <w:lvlText w:val="%5."/>
      <w:lvlJc w:val="left"/>
      <w:pPr>
        <w:ind w:left="3884" w:hanging="360"/>
      </w:pPr>
    </w:lvl>
    <w:lvl w:ilvl="5" w:tplc="1C09001B" w:tentative="1">
      <w:start w:val="1"/>
      <w:numFmt w:val="lowerRoman"/>
      <w:lvlText w:val="%6."/>
      <w:lvlJc w:val="right"/>
      <w:pPr>
        <w:ind w:left="4604" w:hanging="180"/>
      </w:pPr>
    </w:lvl>
    <w:lvl w:ilvl="6" w:tplc="1C09000F" w:tentative="1">
      <w:start w:val="1"/>
      <w:numFmt w:val="decimal"/>
      <w:lvlText w:val="%7."/>
      <w:lvlJc w:val="left"/>
      <w:pPr>
        <w:ind w:left="5324" w:hanging="360"/>
      </w:pPr>
    </w:lvl>
    <w:lvl w:ilvl="7" w:tplc="1C090019" w:tentative="1">
      <w:start w:val="1"/>
      <w:numFmt w:val="lowerLetter"/>
      <w:lvlText w:val="%8."/>
      <w:lvlJc w:val="left"/>
      <w:pPr>
        <w:ind w:left="6044" w:hanging="360"/>
      </w:pPr>
    </w:lvl>
    <w:lvl w:ilvl="8" w:tplc="1C09001B" w:tentative="1">
      <w:start w:val="1"/>
      <w:numFmt w:val="lowerRoman"/>
      <w:lvlText w:val="%9."/>
      <w:lvlJc w:val="right"/>
      <w:pPr>
        <w:ind w:left="6764" w:hanging="180"/>
      </w:pPr>
    </w:lvl>
  </w:abstractNum>
  <w:num w:numId="1">
    <w:abstractNumId w:val="14"/>
  </w:num>
  <w:num w:numId="2">
    <w:abstractNumId w:val="43"/>
  </w:num>
  <w:num w:numId="3">
    <w:abstractNumId w:val="47"/>
  </w:num>
  <w:num w:numId="4">
    <w:abstractNumId w:val="29"/>
  </w:num>
  <w:num w:numId="5">
    <w:abstractNumId w:val="5"/>
  </w:num>
  <w:num w:numId="6">
    <w:abstractNumId w:val="56"/>
  </w:num>
  <w:num w:numId="7">
    <w:abstractNumId w:val="59"/>
  </w:num>
  <w:num w:numId="8">
    <w:abstractNumId w:val="28"/>
  </w:num>
  <w:num w:numId="9">
    <w:abstractNumId w:val="72"/>
  </w:num>
  <w:num w:numId="10">
    <w:abstractNumId w:val="3"/>
  </w:num>
  <w:num w:numId="11">
    <w:abstractNumId w:val="33"/>
  </w:num>
  <w:num w:numId="12">
    <w:abstractNumId w:val="69"/>
  </w:num>
  <w:num w:numId="13">
    <w:abstractNumId w:val="9"/>
  </w:num>
  <w:num w:numId="14">
    <w:abstractNumId w:val="46"/>
  </w:num>
  <w:num w:numId="15">
    <w:abstractNumId w:val="71"/>
  </w:num>
  <w:num w:numId="16">
    <w:abstractNumId w:val="22"/>
  </w:num>
  <w:num w:numId="17">
    <w:abstractNumId w:val="30"/>
  </w:num>
  <w:num w:numId="18">
    <w:abstractNumId w:val="26"/>
  </w:num>
  <w:num w:numId="19">
    <w:abstractNumId w:val="6"/>
  </w:num>
  <w:num w:numId="20">
    <w:abstractNumId w:val="19"/>
  </w:num>
  <w:num w:numId="21">
    <w:abstractNumId w:val="64"/>
  </w:num>
  <w:num w:numId="22">
    <w:abstractNumId w:val="39"/>
  </w:num>
  <w:num w:numId="23">
    <w:abstractNumId w:val="13"/>
  </w:num>
  <w:num w:numId="24">
    <w:abstractNumId w:val="55"/>
  </w:num>
  <w:num w:numId="25">
    <w:abstractNumId w:val="25"/>
  </w:num>
  <w:num w:numId="26">
    <w:abstractNumId w:val="32"/>
  </w:num>
  <w:num w:numId="27">
    <w:abstractNumId w:val="27"/>
  </w:num>
  <w:num w:numId="28">
    <w:abstractNumId w:val="7"/>
  </w:num>
  <w:num w:numId="29">
    <w:abstractNumId w:val="40"/>
  </w:num>
  <w:num w:numId="30">
    <w:abstractNumId w:val="48"/>
  </w:num>
  <w:num w:numId="31">
    <w:abstractNumId w:val="37"/>
  </w:num>
  <w:num w:numId="32">
    <w:abstractNumId w:val="12"/>
  </w:num>
  <w:num w:numId="33">
    <w:abstractNumId w:val="50"/>
  </w:num>
  <w:num w:numId="34">
    <w:abstractNumId w:val="42"/>
    <w:lvlOverride w:ilvl="0">
      <w:startOverride w:val="1"/>
    </w:lvlOverride>
    <w:lvlOverride w:ilvl="1"/>
    <w:lvlOverride w:ilvl="2"/>
    <w:lvlOverride w:ilvl="3"/>
    <w:lvlOverride w:ilvl="4"/>
    <w:lvlOverride w:ilvl="5"/>
    <w:lvlOverride w:ilvl="6"/>
    <w:lvlOverride w:ilvl="7"/>
    <w:lvlOverride w:ilvl="8"/>
  </w:num>
  <w:num w:numId="35">
    <w:abstractNumId w:val="38"/>
  </w:num>
  <w:num w:numId="36">
    <w:abstractNumId w:val="1"/>
  </w:num>
  <w:num w:numId="37">
    <w:abstractNumId w:val="58"/>
  </w:num>
  <w:num w:numId="38">
    <w:abstractNumId w:val="21"/>
  </w:num>
  <w:num w:numId="39">
    <w:abstractNumId w:val="67"/>
  </w:num>
  <w:num w:numId="40">
    <w:abstractNumId w:val="15"/>
  </w:num>
  <w:num w:numId="41">
    <w:abstractNumId w:val="10"/>
  </w:num>
  <w:num w:numId="42">
    <w:abstractNumId w:val="8"/>
  </w:num>
  <w:num w:numId="43">
    <w:abstractNumId w:val="24"/>
  </w:num>
  <w:num w:numId="44">
    <w:abstractNumId w:val="63"/>
  </w:num>
  <w:num w:numId="45">
    <w:abstractNumId w:val="65"/>
  </w:num>
  <w:num w:numId="46">
    <w:abstractNumId w:val="51"/>
  </w:num>
  <w:num w:numId="47">
    <w:abstractNumId w:val="66"/>
  </w:num>
  <w:num w:numId="48">
    <w:abstractNumId w:val="44"/>
  </w:num>
  <w:num w:numId="49">
    <w:abstractNumId w:val="52"/>
  </w:num>
  <w:num w:numId="50">
    <w:abstractNumId w:val="60"/>
  </w:num>
  <w:num w:numId="51">
    <w:abstractNumId w:val="2"/>
  </w:num>
  <w:num w:numId="52">
    <w:abstractNumId w:val="4"/>
  </w:num>
  <w:num w:numId="53">
    <w:abstractNumId w:val="0"/>
  </w:num>
  <w:num w:numId="54">
    <w:abstractNumId w:val="61"/>
  </w:num>
  <w:num w:numId="55">
    <w:abstractNumId w:val="16"/>
  </w:num>
  <w:num w:numId="56">
    <w:abstractNumId w:val="45"/>
  </w:num>
  <w:num w:numId="57">
    <w:abstractNumId w:val="68"/>
  </w:num>
  <w:num w:numId="58">
    <w:abstractNumId w:val="36"/>
  </w:num>
  <w:num w:numId="59">
    <w:abstractNumId w:val="20"/>
  </w:num>
  <w:num w:numId="60">
    <w:abstractNumId w:val="18"/>
  </w:num>
  <w:num w:numId="61">
    <w:abstractNumId w:val="70"/>
  </w:num>
  <w:num w:numId="62">
    <w:abstractNumId w:val="53"/>
  </w:num>
  <w:num w:numId="63">
    <w:abstractNumId w:val="54"/>
  </w:num>
  <w:num w:numId="64">
    <w:abstractNumId w:val="35"/>
  </w:num>
  <w:num w:numId="65">
    <w:abstractNumId w:val="23"/>
  </w:num>
  <w:num w:numId="66">
    <w:abstractNumId w:val="17"/>
  </w:num>
  <w:num w:numId="67">
    <w:abstractNumId w:val="31"/>
  </w:num>
  <w:num w:numId="68">
    <w:abstractNumId w:val="57"/>
  </w:num>
  <w:num w:numId="69">
    <w:abstractNumId w:val="11"/>
  </w:num>
  <w:num w:numId="70">
    <w:abstractNumId w:val="62"/>
  </w:num>
  <w:num w:numId="71">
    <w:abstractNumId w:val="34"/>
  </w:num>
  <w:num w:numId="72">
    <w:abstractNumId w:val="41"/>
  </w:num>
  <w:num w:numId="73">
    <w:abstractNumId w:val="49"/>
  </w:num>
  <w:numIdMacAtCleanup w:val="6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15941"/>
    <w:rsid w:val="00017AE8"/>
    <w:rsid w:val="00020559"/>
    <w:rsid w:val="00060412"/>
    <w:rsid w:val="00081FDE"/>
    <w:rsid w:val="000D5E90"/>
    <w:rsid w:val="00204E3A"/>
    <w:rsid w:val="0027172D"/>
    <w:rsid w:val="002A0023"/>
    <w:rsid w:val="002A15F7"/>
    <w:rsid w:val="002E7245"/>
    <w:rsid w:val="0030049F"/>
    <w:rsid w:val="00302F62"/>
    <w:rsid w:val="0039691B"/>
    <w:rsid w:val="003C0255"/>
    <w:rsid w:val="003D20C6"/>
    <w:rsid w:val="004136F9"/>
    <w:rsid w:val="00435BD9"/>
    <w:rsid w:val="004F774A"/>
    <w:rsid w:val="005B0544"/>
    <w:rsid w:val="005B1DEE"/>
    <w:rsid w:val="005B5950"/>
    <w:rsid w:val="005F7E2B"/>
    <w:rsid w:val="0061392B"/>
    <w:rsid w:val="006D0248"/>
    <w:rsid w:val="007509BD"/>
    <w:rsid w:val="007A74C8"/>
    <w:rsid w:val="007C0C82"/>
    <w:rsid w:val="007D121D"/>
    <w:rsid w:val="008736B2"/>
    <w:rsid w:val="00875CE1"/>
    <w:rsid w:val="008964A4"/>
    <w:rsid w:val="00963A37"/>
    <w:rsid w:val="009A621D"/>
    <w:rsid w:val="00A204E0"/>
    <w:rsid w:val="00A409E9"/>
    <w:rsid w:val="00AD6A41"/>
    <w:rsid w:val="00B45D1A"/>
    <w:rsid w:val="00B60EC7"/>
    <w:rsid w:val="00B73520"/>
    <w:rsid w:val="00BD6CD6"/>
    <w:rsid w:val="00C14857"/>
    <w:rsid w:val="00C7775C"/>
    <w:rsid w:val="00C90DCC"/>
    <w:rsid w:val="00CB4DDE"/>
    <w:rsid w:val="00D0351F"/>
    <w:rsid w:val="00D15941"/>
    <w:rsid w:val="00D52057"/>
    <w:rsid w:val="00D72DB5"/>
    <w:rsid w:val="00D75ABE"/>
    <w:rsid w:val="00DE7816"/>
    <w:rsid w:val="00E00B0E"/>
    <w:rsid w:val="00E34AF3"/>
    <w:rsid w:val="00E831C3"/>
    <w:rsid w:val="00EA32A1"/>
    <w:rsid w:val="00EC0BD2"/>
    <w:rsid w:val="00ED581E"/>
    <w:rsid w:val="00ED5B37"/>
    <w:rsid w:val="00EF24B4"/>
    <w:rsid w:val="00F27E3E"/>
    <w:rsid w:val="00F92564"/>
    <w:rsid w:val="00FE4E63"/>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5941"/>
  </w:style>
  <w:style w:type="paragraph" w:styleId="Heading1">
    <w:name w:val="heading 1"/>
    <w:basedOn w:val="Normal"/>
    <w:next w:val="Normal"/>
    <w:link w:val="Heading1Char"/>
    <w:uiPriority w:val="9"/>
    <w:qFormat/>
    <w:rsid w:val="00D159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1594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E4E6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509B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D15941"/>
    <w:pPr>
      <w:ind w:left="720"/>
      <w:contextualSpacing/>
    </w:pPr>
  </w:style>
  <w:style w:type="character" w:styleId="Hyperlink">
    <w:name w:val="Hyperlink"/>
    <w:basedOn w:val="DefaultParagraphFont"/>
    <w:unhideWhenUsed/>
    <w:rsid w:val="00D15941"/>
    <w:rPr>
      <w:color w:val="0000FF"/>
      <w:u w:val="single"/>
    </w:rPr>
  </w:style>
  <w:style w:type="paragraph" w:styleId="Title">
    <w:name w:val="Title"/>
    <w:basedOn w:val="Normal"/>
    <w:next w:val="Normal"/>
    <w:link w:val="TitleChar"/>
    <w:uiPriority w:val="10"/>
    <w:qFormat/>
    <w:rsid w:val="00D159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15941"/>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D1594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15941"/>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D15941"/>
    <w:rPr>
      <w:sz w:val="16"/>
      <w:szCs w:val="16"/>
    </w:rPr>
  </w:style>
  <w:style w:type="paragraph" w:styleId="CommentText">
    <w:name w:val="annotation text"/>
    <w:basedOn w:val="Normal"/>
    <w:link w:val="CommentTextChar"/>
    <w:uiPriority w:val="99"/>
    <w:semiHidden/>
    <w:unhideWhenUsed/>
    <w:rsid w:val="00D15941"/>
    <w:pPr>
      <w:spacing w:line="240" w:lineRule="auto"/>
    </w:pPr>
    <w:rPr>
      <w:sz w:val="20"/>
      <w:szCs w:val="20"/>
    </w:rPr>
  </w:style>
  <w:style w:type="character" w:customStyle="1" w:styleId="CommentTextChar">
    <w:name w:val="Comment Text Char"/>
    <w:basedOn w:val="DefaultParagraphFont"/>
    <w:link w:val="CommentText"/>
    <w:uiPriority w:val="99"/>
    <w:semiHidden/>
    <w:rsid w:val="00D15941"/>
    <w:rPr>
      <w:sz w:val="20"/>
      <w:szCs w:val="20"/>
    </w:rPr>
  </w:style>
  <w:style w:type="paragraph" w:styleId="CommentSubject">
    <w:name w:val="annotation subject"/>
    <w:basedOn w:val="CommentText"/>
    <w:next w:val="CommentText"/>
    <w:link w:val="CommentSubjectChar"/>
    <w:uiPriority w:val="99"/>
    <w:semiHidden/>
    <w:unhideWhenUsed/>
    <w:rsid w:val="00D15941"/>
    <w:rPr>
      <w:b/>
      <w:bCs/>
    </w:rPr>
  </w:style>
  <w:style w:type="character" w:customStyle="1" w:styleId="CommentSubjectChar">
    <w:name w:val="Comment Subject Char"/>
    <w:basedOn w:val="CommentTextChar"/>
    <w:link w:val="CommentSubject"/>
    <w:uiPriority w:val="99"/>
    <w:semiHidden/>
    <w:rsid w:val="00D15941"/>
    <w:rPr>
      <w:b/>
      <w:bCs/>
    </w:rPr>
  </w:style>
  <w:style w:type="paragraph" w:styleId="BalloonText">
    <w:name w:val="Balloon Text"/>
    <w:basedOn w:val="Normal"/>
    <w:link w:val="BalloonTextChar"/>
    <w:uiPriority w:val="99"/>
    <w:semiHidden/>
    <w:unhideWhenUsed/>
    <w:rsid w:val="00D159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5941"/>
    <w:rPr>
      <w:rFonts w:ascii="Tahoma" w:hAnsi="Tahoma" w:cs="Tahoma"/>
      <w:sz w:val="16"/>
      <w:szCs w:val="16"/>
    </w:rPr>
  </w:style>
  <w:style w:type="character" w:customStyle="1" w:styleId="Heading3Char">
    <w:name w:val="Heading 3 Char"/>
    <w:basedOn w:val="DefaultParagraphFont"/>
    <w:link w:val="Heading3"/>
    <w:uiPriority w:val="9"/>
    <w:rsid w:val="00FE4E63"/>
    <w:rPr>
      <w:rFonts w:asciiTheme="majorHAnsi" w:eastAsiaTheme="majorEastAsia" w:hAnsiTheme="majorHAnsi" w:cstheme="majorBidi"/>
      <w:b/>
      <w:bCs/>
      <w:color w:val="4F81BD" w:themeColor="accent1"/>
    </w:rPr>
  </w:style>
  <w:style w:type="table" w:styleId="TableGrid">
    <w:name w:val="Table Grid"/>
    <w:basedOn w:val="TableNormal"/>
    <w:uiPriority w:val="59"/>
    <w:rsid w:val="00A204E0"/>
    <w:pPr>
      <w:spacing w:after="0" w:line="240" w:lineRule="auto"/>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qFormat/>
    <w:rsid w:val="00E831C3"/>
    <w:pPr>
      <w:spacing w:after="0" w:line="240" w:lineRule="auto"/>
    </w:pPr>
    <w:rPr>
      <w:rFonts w:ascii="Calibri" w:eastAsia="Calibri" w:hAnsi="Calibri" w:cs="Times New Roman"/>
    </w:rPr>
  </w:style>
  <w:style w:type="paragraph" w:styleId="NormalWeb">
    <w:name w:val="Normal (Web)"/>
    <w:basedOn w:val="Normal"/>
    <w:semiHidden/>
    <w:unhideWhenUsed/>
    <w:rsid w:val="00E831C3"/>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Heading4Char">
    <w:name w:val="Heading 4 Char"/>
    <w:basedOn w:val="DefaultParagraphFont"/>
    <w:link w:val="Heading4"/>
    <w:uiPriority w:val="9"/>
    <w:rsid w:val="007509BD"/>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semiHidden/>
    <w:unhideWhenUsed/>
    <w:rsid w:val="00963A3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63A37"/>
  </w:style>
  <w:style w:type="paragraph" w:styleId="Footer">
    <w:name w:val="footer"/>
    <w:basedOn w:val="Normal"/>
    <w:link w:val="FooterChar"/>
    <w:uiPriority w:val="99"/>
    <w:unhideWhenUsed/>
    <w:rsid w:val="00963A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3A3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wn.duthie@uct.ac.z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awn.duthie@uct.ac.za"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utenberg.org" TargetMode="External"/><Relationship Id="rId5" Type="http://schemas.openxmlformats.org/officeDocument/2006/relationships/footnotes" Target="footnotes.xml"/><Relationship Id="rId10" Type="http://schemas.openxmlformats.org/officeDocument/2006/relationships/hyperlink" Target="http://www.globalpost.com/dispatch/news/regions/europe/120227/greek-bailout-has-strained-greek-german-relations" TargetMode="External"/><Relationship Id="rId4" Type="http://schemas.openxmlformats.org/officeDocument/2006/relationships/webSettings" Target="webSettings.xml"/><Relationship Id="rId9" Type="http://schemas.openxmlformats.org/officeDocument/2006/relationships/hyperlink" Target="http://www.globalpost.com/dispatch/news/regions/europe/120227/greek-bailout-has-strained-greek-german-relation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298</TotalTime>
  <Pages>37</Pages>
  <Words>11560</Words>
  <Characters>65893</Characters>
  <Application>Microsoft Office Word</Application>
  <DocSecurity>0</DocSecurity>
  <Lines>549</Lines>
  <Paragraphs>154</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77299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Faculty of Humanities</dc:creator>
  <cp:keywords/>
  <dc:description/>
  <cp:lastModifiedBy>Faculty of Humanities</cp:lastModifiedBy>
  <cp:revision>37</cp:revision>
  <cp:lastPrinted>2012-07-27T10:15:00Z</cp:lastPrinted>
  <dcterms:created xsi:type="dcterms:W3CDTF">2012-07-09T12:04:00Z</dcterms:created>
  <dcterms:modified xsi:type="dcterms:W3CDTF">2012-07-27T10:18:00Z</dcterms:modified>
</cp:coreProperties>
</file>