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F2E211" w14:textId="77777777" w:rsidR="00CC0C66" w:rsidRDefault="00336E51" w:rsidP="0018531F">
      <w:pPr>
        <w:jc w:val="center"/>
        <w:rPr>
          <w:rFonts w:ascii="Times New Roman" w:hAnsi="Times New Roman" w:cs="Times New Roman"/>
          <w:b/>
          <w:sz w:val="32"/>
          <w:szCs w:val="32"/>
        </w:rPr>
      </w:pPr>
      <w:r w:rsidRPr="0018531F">
        <w:rPr>
          <w:rFonts w:ascii="Times New Roman" w:hAnsi="Times New Roman" w:cs="Times New Roman"/>
          <w:b/>
          <w:sz w:val="32"/>
          <w:szCs w:val="32"/>
        </w:rPr>
        <w:t>Note</w:t>
      </w:r>
      <w:r>
        <w:rPr>
          <w:rFonts w:ascii="Times New Roman" w:hAnsi="Times New Roman" w:cs="Times New Roman"/>
          <w:b/>
          <w:sz w:val="32"/>
          <w:szCs w:val="32"/>
        </w:rPr>
        <w:t xml:space="preserve"> taking</w:t>
      </w:r>
      <w:r w:rsidR="0018531F" w:rsidRPr="0018531F">
        <w:rPr>
          <w:rFonts w:ascii="Times New Roman" w:hAnsi="Times New Roman" w:cs="Times New Roman"/>
          <w:b/>
          <w:sz w:val="32"/>
          <w:szCs w:val="32"/>
        </w:rPr>
        <w:t xml:space="preserve"> in Lectures &amp; Readings</w:t>
      </w:r>
    </w:p>
    <w:p w14:paraId="2ED756A8" w14:textId="77777777" w:rsidR="0018531F" w:rsidRPr="00526117" w:rsidRDefault="0018531F" w:rsidP="0018531F">
      <w:pPr>
        <w:jc w:val="center"/>
        <w:rPr>
          <w:rFonts w:ascii="Times New Roman" w:hAnsi="Times New Roman" w:cs="Times New Roman"/>
          <w:b/>
          <w:sz w:val="28"/>
          <w:szCs w:val="28"/>
        </w:rPr>
      </w:pPr>
    </w:p>
    <w:tbl>
      <w:tblPr>
        <w:tblStyle w:val="TableGrid"/>
        <w:tblpPr w:leftFromText="180" w:rightFromText="180" w:vertAnchor="text" w:horzAnchor="margin" w:tblpY="45"/>
        <w:tblW w:w="0" w:type="auto"/>
        <w:tblLook w:val="04A0" w:firstRow="1" w:lastRow="0" w:firstColumn="1" w:lastColumn="0" w:noHBand="0" w:noVBand="1"/>
      </w:tblPr>
      <w:tblGrid>
        <w:gridCol w:w="9242"/>
      </w:tblGrid>
      <w:tr w:rsidR="00A16FA0" w14:paraId="2A750A48" w14:textId="77777777" w:rsidTr="00A16FA0">
        <w:tc>
          <w:tcPr>
            <w:tcW w:w="9242" w:type="dxa"/>
          </w:tcPr>
          <w:p w14:paraId="16243284" w14:textId="77777777" w:rsidR="00A16FA0" w:rsidRDefault="00115349" w:rsidP="00115349">
            <w:pPr>
              <w:rPr>
                <w:rFonts w:ascii="Times New Roman" w:hAnsi="Times New Roman" w:cs="Times New Roman"/>
                <w:sz w:val="24"/>
                <w:szCs w:val="24"/>
              </w:rPr>
            </w:pPr>
            <w:r>
              <w:rPr>
                <w:rFonts w:ascii="Times New Roman" w:hAnsi="Times New Roman" w:cs="Times New Roman"/>
                <w:sz w:val="24"/>
                <w:szCs w:val="24"/>
              </w:rPr>
              <w:t>AIMS:</w:t>
            </w:r>
          </w:p>
          <w:p w14:paraId="05B2B05F" w14:textId="77777777" w:rsidR="00A16FA0" w:rsidRDefault="00892FD1" w:rsidP="00892FD1">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Teach students </w:t>
            </w:r>
            <w:r w:rsidR="00526117">
              <w:rPr>
                <w:rFonts w:ascii="Times New Roman" w:hAnsi="Times New Roman" w:cs="Times New Roman"/>
                <w:sz w:val="24"/>
                <w:szCs w:val="24"/>
              </w:rPr>
              <w:t xml:space="preserve">some strategies on </w:t>
            </w:r>
            <w:r>
              <w:rPr>
                <w:rFonts w:ascii="Times New Roman" w:hAnsi="Times New Roman" w:cs="Times New Roman"/>
                <w:sz w:val="24"/>
                <w:szCs w:val="24"/>
              </w:rPr>
              <w:t xml:space="preserve">how to take notes </w:t>
            </w:r>
            <w:r w:rsidRPr="00892FD1">
              <w:rPr>
                <w:rFonts w:ascii="Times New Roman" w:hAnsi="Times New Roman" w:cs="Times New Roman"/>
                <w:sz w:val="24"/>
                <w:szCs w:val="24"/>
              </w:rPr>
              <w:t>in lectures and from readings</w:t>
            </w:r>
            <w:r>
              <w:rPr>
                <w:rFonts w:ascii="Times New Roman" w:hAnsi="Times New Roman" w:cs="Times New Roman"/>
                <w:sz w:val="24"/>
                <w:szCs w:val="24"/>
              </w:rPr>
              <w:t>.</w:t>
            </w:r>
          </w:p>
          <w:p w14:paraId="3324EBC1" w14:textId="77777777" w:rsidR="00526117" w:rsidRDefault="00526117" w:rsidP="00526117">
            <w:pPr>
              <w:pStyle w:val="ListParagraph"/>
              <w:rPr>
                <w:rFonts w:ascii="Times New Roman" w:hAnsi="Times New Roman" w:cs="Times New Roman"/>
                <w:sz w:val="24"/>
                <w:szCs w:val="24"/>
              </w:rPr>
            </w:pPr>
          </w:p>
        </w:tc>
      </w:tr>
    </w:tbl>
    <w:p w14:paraId="6718245A" w14:textId="77777777" w:rsidR="0018531F" w:rsidRDefault="0018531F" w:rsidP="0018531F">
      <w:pPr>
        <w:jc w:val="center"/>
        <w:rPr>
          <w:rFonts w:ascii="Times New Roman" w:hAnsi="Times New Roman" w:cs="Times New Roman"/>
          <w:sz w:val="24"/>
          <w:szCs w:val="24"/>
        </w:rPr>
      </w:pPr>
    </w:p>
    <w:p w14:paraId="24377361" w14:textId="77777777" w:rsidR="00892FD1" w:rsidRPr="00892FD1" w:rsidRDefault="00A30745" w:rsidP="00A16FA0">
      <w:pPr>
        <w:rPr>
          <w:rFonts w:ascii="Times New Roman" w:hAnsi="Times New Roman" w:cs="Times New Roman"/>
          <w:sz w:val="24"/>
          <w:szCs w:val="24"/>
        </w:rPr>
      </w:pPr>
      <w:r w:rsidRPr="00892FD1">
        <w:rPr>
          <w:rFonts w:ascii="Times New Roman" w:hAnsi="Times New Roman" w:cs="Times New Roman"/>
          <w:b/>
          <w:sz w:val="24"/>
          <w:szCs w:val="24"/>
        </w:rPr>
        <w:t xml:space="preserve">Lecture: </w:t>
      </w:r>
      <w:r w:rsidR="00892FD1" w:rsidRPr="00892FD1">
        <w:rPr>
          <w:rFonts w:ascii="Times New Roman" w:hAnsi="Times New Roman" w:cs="Times New Roman"/>
          <w:sz w:val="24"/>
          <w:szCs w:val="24"/>
        </w:rPr>
        <w:t>Students need to take good notes, in lectures and from readings, to be able to do well in courses</w:t>
      </w:r>
      <w:r w:rsidR="00892FD1">
        <w:rPr>
          <w:rFonts w:ascii="Times New Roman" w:hAnsi="Times New Roman" w:cs="Times New Roman"/>
          <w:sz w:val="24"/>
          <w:szCs w:val="24"/>
        </w:rPr>
        <w:t xml:space="preserve">. Good </w:t>
      </w:r>
      <w:r w:rsidR="00336E51">
        <w:rPr>
          <w:rFonts w:ascii="Times New Roman" w:hAnsi="Times New Roman" w:cs="Times New Roman"/>
          <w:sz w:val="24"/>
          <w:szCs w:val="24"/>
        </w:rPr>
        <w:t>note taking</w:t>
      </w:r>
      <w:r w:rsidR="00892FD1">
        <w:rPr>
          <w:rFonts w:ascii="Times New Roman" w:hAnsi="Times New Roman" w:cs="Times New Roman"/>
          <w:sz w:val="24"/>
          <w:szCs w:val="24"/>
        </w:rPr>
        <w:t xml:space="preserve"> means that by the end of the semester, the exam preparation process is easier. </w:t>
      </w:r>
    </w:p>
    <w:p w14:paraId="7E520C2D" w14:textId="77777777" w:rsidR="00A16FA0" w:rsidRPr="00115349" w:rsidRDefault="00A16FA0" w:rsidP="00A16FA0">
      <w:pPr>
        <w:rPr>
          <w:rFonts w:ascii="Times New Roman" w:hAnsi="Times New Roman" w:cs="Times New Roman"/>
          <w:sz w:val="24"/>
          <w:szCs w:val="24"/>
        </w:rPr>
      </w:pPr>
    </w:p>
    <w:p w14:paraId="2CAA268A" w14:textId="77777777" w:rsidR="00A16FA0" w:rsidRPr="00115349" w:rsidRDefault="00A16FA0" w:rsidP="00A16FA0">
      <w:pPr>
        <w:rPr>
          <w:rFonts w:ascii="Times New Roman" w:hAnsi="Times New Roman" w:cs="Times New Roman"/>
          <w:b/>
          <w:sz w:val="32"/>
          <w:szCs w:val="32"/>
        </w:rPr>
      </w:pPr>
      <w:r w:rsidRPr="00115349">
        <w:rPr>
          <w:rFonts w:ascii="Times New Roman" w:hAnsi="Times New Roman" w:cs="Times New Roman"/>
          <w:b/>
          <w:sz w:val="32"/>
          <w:szCs w:val="32"/>
        </w:rPr>
        <w:t xml:space="preserve">Note Taking in Lectures </w:t>
      </w:r>
    </w:p>
    <w:p w14:paraId="16955048" w14:textId="77777777" w:rsidR="00D33139" w:rsidRPr="00115349" w:rsidRDefault="00D33139" w:rsidP="00A16FA0">
      <w:pPr>
        <w:rPr>
          <w:rFonts w:ascii="Times New Roman" w:hAnsi="Times New Roman" w:cs="Times New Roman"/>
          <w:b/>
          <w:sz w:val="24"/>
          <w:szCs w:val="24"/>
        </w:rPr>
      </w:pPr>
      <w:r w:rsidRPr="00115349">
        <w:rPr>
          <w:rFonts w:ascii="Times New Roman" w:hAnsi="Times New Roman" w:cs="Times New Roman"/>
          <w:b/>
          <w:sz w:val="24"/>
          <w:szCs w:val="24"/>
        </w:rPr>
        <w:t>B</w:t>
      </w:r>
      <w:r w:rsidR="00A16FA0" w:rsidRPr="00115349">
        <w:rPr>
          <w:rFonts w:ascii="Times New Roman" w:hAnsi="Times New Roman" w:cs="Times New Roman"/>
          <w:b/>
          <w:sz w:val="24"/>
          <w:szCs w:val="24"/>
        </w:rPr>
        <w:t>efore the lecture</w:t>
      </w:r>
    </w:p>
    <w:p w14:paraId="79358CF4" w14:textId="77777777" w:rsidR="00D33139" w:rsidRPr="00115349" w:rsidRDefault="00D33139" w:rsidP="00115349">
      <w:pPr>
        <w:rPr>
          <w:rFonts w:ascii="Times New Roman" w:hAnsi="Times New Roman" w:cs="Times New Roman"/>
          <w:sz w:val="24"/>
          <w:szCs w:val="24"/>
        </w:rPr>
      </w:pPr>
      <w:r w:rsidRPr="00115349">
        <w:rPr>
          <w:rFonts w:ascii="Times New Roman" w:hAnsi="Times New Roman" w:cs="Times New Roman"/>
          <w:sz w:val="24"/>
          <w:szCs w:val="24"/>
        </w:rPr>
        <w:t>If given work/reading to do in preparation for the lecture, DO IT. It’s better to be an active rather than passive student, and this will allow you to have more insight.</w:t>
      </w:r>
      <w:r w:rsidR="00A30745">
        <w:rPr>
          <w:rFonts w:ascii="Times New Roman" w:hAnsi="Times New Roman" w:cs="Times New Roman"/>
          <w:sz w:val="24"/>
          <w:szCs w:val="24"/>
        </w:rPr>
        <w:t xml:space="preserve"> U</w:t>
      </w:r>
      <w:r w:rsidR="00A30745" w:rsidRPr="00A30745">
        <w:rPr>
          <w:rFonts w:ascii="Times New Roman" w:hAnsi="Times New Roman" w:cs="Times New Roman"/>
          <w:sz w:val="24"/>
          <w:szCs w:val="24"/>
        </w:rPr>
        <w:t xml:space="preserve">nlike reading, you cannot stop a lecture and review as you listen. </w:t>
      </w:r>
      <w:r w:rsidR="00336E51" w:rsidRPr="00A30745">
        <w:rPr>
          <w:rFonts w:ascii="Times New Roman" w:hAnsi="Times New Roman" w:cs="Times New Roman"/>
          <w:sz w:val="24"/>
          <w:szCs w:val="24"/>
        </w:rPr>
        <w:t>Therefore,</w:t>
      </w:r>
      <w:r w:rsidR="00A30745" w:rsidRPr="00A30745">
        <w:rPr>
          <w:rFonts w:ascii="Times New Roman" w:hAnsi="Times New Roman" w:cs="Times New Roman"/>
          <w:sz w:val="24"/>
          <w:szCs w:val="24"/>
        </w:rPr>
        <w:t xml:space="preserve"> preparation prior to listening can greatly improve comprehension.</w:t>
      </w:r>
    </w:p>
    <w:p w14:paraId="166D72B1" w14:textId="77777777" w:rsidR="00115349" w:rsidRDefault="00D33139" w:rsidP="00115349">
      <w:pPr>
        <w:rPr>
          <w:rFonts w:ascii="Times New Roman" w:hAnsi="Times New Roman" w:cs="Times New Roman"/>
          <w:sz w:val="24"/>
          <w:szCs w:val="24"/>
        </w:rPr>
      </w:pPr>
      <w:r w:rsidRPr="00115349">
        <w:rPr>
          <w:rFonts w:ascii="Times New Roman" w:hAnsi="Times New Roman" w:cs="Times New Roman"/>
          <w:sz w:val="24"/>
          <w:szCs w:val="24"/>
        </w:rPr>
        <w:t>Look at the specific week’s topic/theme; get definitions, examples and/or more detailed expl</w:t>
      </w:r>
      <w:r w:rsidR="001232E6">
        <w:rPr>
          <w:rFonts w:ascii="Times New Roman" w:hAnsi="Times New Roman" w:cs="Times New Roman"/>
          <w:sz w:val="24"/>
          <w:szCs w:val="24"/>
        </w:rPr>
        <w:t xml:space="preserve">anations, so you do not walk into the lecture </w:t>
      </w:r>
      <w:r w:rsidRPr="00115349">
        <w:rPr>
          <w:rFonts w:ascii="Times New Roman" w:hAnsi="Times New Roman" w:cs="Times New Roman"/>
          <w:sz w:val="24"/>
          <w:szCs w:val="24"/>
        </w:rPr>
        <w:t>completely blank.</w:t>
      </w:r>
    </w:p>
    <w:p w14:paraId="7FD5A220" w14:textId="77777777" w:rsidR="00A30745" w:rsidRPr="00115349" w:rsidRDefault="00A30745" w:rsidP="00115349">
      <w:pPr>
        <w:rPr>
          <w:rFonts w:ascii="Times New Roman" w:hAnsi="Times New Roman" w:cs="Times New Roman"/>
          <w:sz w:val="24"/>
          <w:szCs w:val="24"/>
        </w:rPr>
      </w:pPr>
    </w:p>
    <w:p w14:paraId="41B99DCF" w14:textId="77777777" w:rsidR="00D33139" w:rsidRPr="00115349" w:rsidRDefault="00D33139" w:rsidP="00115349">
      <w:pPr>
        <w:rPr>
          <w:rFonts w:ascii="Times New Roman" w:hAnsi="Times New Roman" w:cs="Times New Roman"/>
          <w:b/>
          <w:sz w:val="24"/>
          <w:szCs w:val="24"/>
        </w:rPr>
      </w:pPr>
      <w:r w:rsidRPr="00115349">
        <w:rPr>
          <w:rFonts w:ascii="Times New Roman" w:hAnsi="Times New Roman" w:cs="Times New Roman"/>
          <w:b/>
          <w:sz w:val="24"/>
          <w:szCs w:val="24"/>
        </w:rPr>
        <w:t>D</w:t>
      </w:r>
      <w:r w:rsidR="00115349" w:rsidRPr="00115349">
        <w:rPr>
          <w:rFonts w:ascii="Times New Roman" w:hAnsi="Times New Roman" w:cs="Times New Roman"/>
          <w:b/>
          <w:sz w:val="24"/>
          <w:szCs w:val="24"/>
        </w:rPr>
        <w:t>uring the lecture</w:t>
      </w:r>
    </w:p>
    <w:p w14:paraId="08E7F587" w14:textId="77777777" w:rsidR="00A30745" w:rsidRPr="00115349" w:rsidRDefault="00A30745" w:rsidP="00115349">
      <w:pPr>
        <w:jc w:val="both"/>
        <w:rPr>
          <w:rFonts w:ascii="Times New Roman" w:hAnsi="Times New Roman" w:cs="Times New Roman"/>
          <w:sz w:val="24"/>
          <w:szCs w:val="24"/>
        </w:rPr>
      </w:pPr>
      <w:r>
        <w:rPr>
          <w:rFonts w:ascii="Times New Roman" w:hAnsi="Times New Roman" w:cs="Times New Roman"/>
          <w:sz w:val="24"/>
          <w:szCs w:val="24"/>
        </w:rPr>
        <w:t xml:space="preserve">The Challenge: </w:t>
      </w:r>
      <w:r w:rsidR="00D33139" w:rsidRPr="00115349">
        <w:rPr>
          <w:rFonts w:ascii="Times New Roman" w:hAnsi="Times New Roman" w:cs="Times New Roman"/>
          <w:sz w:val="24"/>
          <w:szCs w:val="24"/>
        </w:rPr>
        <w:t xml:space="preserve">Write, listen &amp; understand simultaneously. </w:t>
      </w:r>
    </w:p>
    <w:p w14:paraId="45C30207" w14:textId="77777777" w:rsidR="00D33139" w:rsidRPr="00115349" w:rsidRDefault="00D33139" w:rsidP="00115349">
      <w:pPr>
        <w:jc w:val="both"/>
        <w:rPr>
          <w:rFonts w:ascii="Times New Roman" w:hAnsi="Times New Roman" w:cs="Times New Roman"/>
          <w:sz w:val="24"/>
          <w:szCs w:val="24"/>
        </w:rPr>
      </w:pPr>
      <w:r w:rsidRPr="00115349">
        <w:rPr>
          <w:rFonts w:ascii="Times New Roman" w:hAnsi="Times New Roman" w:cs="Times New Roman"/>
          <w:sz w:val="24"/>
          <w:szCs w:val="24"/>
        </w:rPr>
        <w:t xml:space="preserve">Remember: It’s not necessary to write everything out, but at the same time you do not want to only write down headings with no actual information. </w:t>
      </w:r>
      <w:r w:rsidR="00A30745" w:rsidRPr="00A30745">
        <w:rPr>
          <w:rFonts w:ascii="Times New Roman" w:hAnsi="Times New Roman" w:cs="Times New Roman"/>
          <w:sz w:val="24"/>
          <w:szCs w:val="24"/>
        </w:rPr>
        <w:t>You can end up with so many notes that you have to spend twice the amount of time going through them again to find out the important points</w:t>
      </w:r>
      <w:r w:rsidR="00A30745">
        <w:rPr>
          <w:rFonts w:ascii="Times New Roman" w:hAnsi="Times New Roman" w:cs="Times New Roman"/>
          <w:sz w:val="24"/>
          <w:szCs w:val="24"/>
        </w:rPr>
        <w:t xml:space="preserve">. </w:t>
      </w:r>
    </w:p>
    <w:p w14:paraId="6531930B" w14:textId="77777777" w:rsidR="00D33139" w:rsidRPr="00BE0B5D" w:rsidRDefault="00D33139" w:rsidP="00115349">
      <w:pPr>
        <w:jc w:val="both"/>
        <w:rPr>
          <w:rFonts w:ascii="Times New Roman" w:hAnsi="Times New Roman" w:cs="Times New Roman"/>
          <w:b/>
          <w:sz w:val="24"/>
          <w:szCs w:val="24"/>
        </w:rPr>
      </w:pPr>
      <w:r w:rsidRPr="00BE0B5D">
        <w:rPr>
          <w:rFonts w:ascii="Times New Roman" w:hAnsi="Times New Roman" w:cs="Times New Roman"/>
          <w:b/>
          <w:sz w:val="24"/>
          <w:szCs w:val="24"/>
        </w:rPr>
        <w:t xml:space="preserve">You cannot record lectures unless you have asked </w:t>
      </w:r>
      <w:r w:rsidR="00F17549">
        <w:rPr>
          <w:rFonts w:ascii="Times New Roman" w:hAnsi="Times New Roman" w:cs="Times New Roman"/>
          <w:b/>
          <w:sz w:val="24"/>
          <w:szCs w:val="24"/>
        </w:rPr>
        <w:t xml:space="preserve">for </w:t>
      </w:r>
      <w:r w:rsidRPr="00BE0B5D">
        <w:rPr>
          <w:rFonts w:ascii="Times New Roman" w:hAnsi="Times New Roman" w:cs="Times New Roman"/>
          <w:b/>
          <w:sz w:val="24"/>
          <w:szCs w:val="24"/>
        </w:rPr>
        <w:t xml:space="preserve">the lecturer’s permission to do so. </w:t>
      </w:r>
    </w:p>
    <w:p w14:paraId="39E2F84B" w14:textId="77777777" w:rsidR="00D33139" w:rsidRPr="00115349" w:rsidRDefault="00BE0B5D" w:rsidP="00115349">
      <w:pPr>
        <w:jc w:val="both"/>
        <w:rPr>
          <w:rFonts w:ascii="Times New Roman" w:hAnsi="Times New Roman" w:cs="Times New Roman"/>
          <w:sz w:val="24"/>
          <w:szCs w:val="24"/>
        </w:rPr>
      </w:pPr>
      <w:r>
        <w:rPr>
          <w:rFonts w:ascii="Times New Roman" w:hAnsi="Times New Roman" w:cs="Times New Roman"/>
          <w:sz w:val="24"/>
          <w:szCs w:val="24"/>
        </w:rPr>
        <w:t>Some useful tips</w:t>
      </w:r>
      <w:r w:rsidR="00D33139" w:rsidRPr="00115349">
        <w:rPr>
          <w:rFonts w:ascii="Times New Roman" w:hAnsi="Times New Roman" w:cs="Times New Roman"/>
          <w:sz w:val="24"/>
          <w:szCs w:val="24"/>
        </w:rPr>
        <w:t xml:space="preserve">: </w:t>
      </w:r>
    </w:p>
    <w:p w14:paraId="535C3348" w14:textId="77777777" w:rsidR="00D33139" w:rsidRPr="00115349" w:rsidRDefault="00D33139" w:rsidP="00115349">
      <w:pPr>
        <w:jc w:val="both"/>
        <w:rPr>
          <w:rFonts w:ascii="Times New Roman" w:hAnsi="Times New Roman" w:cs="Times New Roman"/>
          <w:sz w:val="24"/>
          <w:szCs w:val="24"/>
        </w:rPr>
      </w:pPr>
      <w:r w:rsidRPr="00115349">
        <w:rPr>
          <w:rFonts w:ascii="Times New Roman" w:hAnsi="Times New Roman" w:cs="Times New Roman"/>
          <w:sz w:val="24"/>
          <w:szCs w:val="24"/>
        </w:rPr>
        <w:t>Lecturer may have an introduction with the structure of the lecture.</w:t>
      </w:r>
      <w:r w:rsidR="00BE0B5D" w:rsidRPr="00BE0B5D">
        <w:t xml:space="preserve"> </w:t>
      </w:r>
      <w:r w:rsidR="00BE0B5D" w:rsidRPr="00BE0B5D">
        <w:rPr>
          <w:rFonts w:ascii="Times New Roman" w:hAnsi="Times New Roman" w:cs="Times New Roman"/>
          <w:sz w:val="24"/>
          <w:szCs w:val="24"/>
        </w:rPr>
        <w:t>Listen for clues to the structure of the lecture to help you to organise your notes, for instance: "Today we shall be looking at…" "I am going to discuss three main aspects…" "Now I want to move on to…" "I do want to emphasise…"  "To sum up…"</w:t>
      </w:r>
    </w:p>
    <w:p w14:paraId="1328296D" w14:textId="77777777" w:rsidR="00BE0B5D" w:rsidRDefault="00336E51" w:rsidP="0011534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Note </w:t>
      </w:r>
      <w:r w:rsidR="00A30745" w:rsidRPr="00A30745">
        <w:rPr>
          <w:rFonts w:ascii="Times New Roman" w:hAnsi="Times New Roman" w:cs="Times New Roman"/>
          <w:sz w:val="24"/>
          <w:szCs w:val="24"/>
        </w:rPr>
        <w:t>taking can distract you from listening to lectures</w:t>
      </w:r>
      <w:r w:rsidR="00A30745">
        <w:rPr>
          <w:rFonts w:ascii="Times New Roman" w:hAnsi="Times New Roman" w:cs="Times New Roman"/>
          <w:sz w:val="24"/>
          <w:szCs w:val="24"/>
        </w:rPr>
        <w:t>. Thus it is best to u</w:t>
      </w:r>
      <w:r w:rsidR="00D33139" w:rsidRPr="00115349">
        <w:rPr>
          <w:rFonts w:ascii="Times New Roman" w:hAnsi="Times New Roman" w:cs="Times New Roman"/>
          <w:sz w:val="24"/>
          <w:szCs w:val="24"/>
        </w:rPr>
        <w:t xml:space="preserve">se slide headings, as well as key words/points noted in slides to guide you, </w:t>
      </w:r>
      <w:r w:rsidRPr="00115349">
        <w:rPr>
          <w:rFonts w:ascii="Times New Roman" w:hAnsi="Times New Roman" w:cs="Times New Roman"/>
          <w:sz w:val="24"/>
          <w:szCs w:val="24"/>
        </w:rPr>
        <w:t>and then</w:t>
      </w:r>
      <w:r w:rsidR="00D33139" w:rsidRPr="00115349">
        <w:rPr>
          <w:rFonts w:ascii="Times New Roman" w:hAnsi="Times New Roman" w:cs="Times New Roman"/>
          <w:sz w:val="24"/>
          <w:szCs w:val="24"/>
        </w:rPr>
        <w:t xml:space="preserve"> listen to the lecturer’s elaboration on these.</w:t>
      </w:r>
      <w:r w:rsidR="00A30745">
        <w:rPr>
          <w:rFonts w:ascii="Times New Roman" w:hAnsi="Times New Roman" w:cs="Times New Roman"/>
          <w:sz w:val="24"/>
          <w:szCs w:val="24"/>
        </w:rPr>
        <w:t xml:space="preserve"> </w:t>
      </w:r>
      <w:r w:rsidR="00BE0B5D">
        <w:rPr>
          <w:rFonts w:ascii="Times New Roman" w:hAnsi="Times New Roman" w:cs="Times New Roman"/>
          <w:sz w:val="24"/>
          <w:szCs w:val="24"/>
        </w:rPr>
        <w:t xml:space="preserve">Select what is most relevant. </w:t>
      </w:r>
    </w:p>
    <w:p w14:paraId="06C9ED07" w14:textId="77777777" w:rsidR="00BE0B5D" w:rsidRDefault="00F17549" w:rsidP="00115349">
      <w:pPr>
        <w:jc w:val="both"/>
        <w:rPr>
          <w:rFonts w:ascii="Times New Roman" w:hAnsi="Times New Roman" w:cs="Times New Roman"/>
          <w:sz w:val="24"/>
          <w:szCs w:val="24"/>
        </w:rPr>
      </w:pPr>
      <w:r>
        <w:rPr>
          <w:rFonts w:ascii="Times New Roman" w:hAnsi="Times New Roman" w:cs="Times New Roman"/>
          <w:sz w:val="24"/>
          <w:szCs w:val="24"/>
        </w:rPr>
        <w:t>Learn to r</w:t>
      </w:r>
      <w:r w:rsidR="00BE0B5D" w:rsidRPr="00BE0B5D">
        <w:rPr>
          <w:rFonts w:ascii="Times New Roman" w:hAnsi="Times New Roman" w:cs="Times New Roman"/>
          <w:sz w:val="24"/>
          <w:szCs w:val="24"/>
        </w:rPr>
        <w:t>ecognise the key words and main ideas of the presentation: for instance, notice when words or phrases are being repeated. Are there particular words that seem to sum up the overall message? (e.g. 'authority' or 'power’ or 'legitimacy'.)</w:t>
      </w:r>
      <w:r w:rsidR="00EF4984">
        <w:rPr>
          <w:rFonts w:ascii="Times New Roman" w:hAnsi="Times New Roman" w:cs="Times New Roman"/>
          <w:sz w:val="24"/>
          <w:szCs w:val="24"/>
        </w:rPr>
        <w:t xml:space="preserve"> &amp; </w:t>
      </w:r>
      <w:r w:rsidR="00EF4984" w:rsidRPr="00EF4984">
        <w:rPr>
          <w:rFonts w:ascii="Times New Roman" w:hAnsi="Times New Roman" w:cs="Times New Roman"/>
          <w:sz w:val="24"/>
          <w:szCs w:val="24"/>
        </w:rPr>
        <w:t>Get used to the lecturer’s personal style of delivery.</w:t>
      </w:r>
    </w:p>
    <w:p w14:paraId="0B96E263" w14:textId="77777777" w:rsidR="00BE0B5D" w:rsidRPr="00115349" w:rsidRDefault="00BE0B5D" w:rsidP="00115349">
      <w:pPr>
        <w:jc w:val="both"/>
        <w:rPr>
          <w:rFonts w:ascii="Times New Roman" w:hAnsi="Times New Roman" w:cs="Times New Roman"/>
          <w:sz w:val="24"/>
          <w:szCs w:val="24"/>
        </w:rPr>
      </w:pPr>
      <w:r w:rsidRPr="00BE0B5D">
        <w:rPr>
          <w:rFonts w:ascii="Times New Roman" w:hAnsi="Times New Roman" w:cs="Times New Roman"/>
          <w:sz w:val="24"/>
          <w:szCs w:val="24"/>
        </w:rPr>
        <w:t>Be an active listener not a sponge - try to connect what is being said to what you already know. Ask yourself, do I agree? How does it fit in with what I already knew? How did she get to that conclusion?</w:t>
      </w:r>
    </w:p>
    <w:p w14:paraId="3677B653" w14:textId="77777777" w:rsidR="00785E78" w:rsidRDefault="00D33139" w:rsidP="00115349">
      <w:pPr>
        <w:jc w:val="both"/>
        <w:rPr>
          <w:rFonts w:ascii="Times New Roman" w:hAnsi="Times New Roman" w:cs="Times New Roman"/>
          <w:sz w:val="24"/>
          <w:szCs w:val="24"/>
        </w:rPr>
      </w:pPr>
      <w:r w:rsidRPr="00115349">
        <w:rPr>
          <w:rFonts w:ascii="Times New Roman" w:hAnsi="Times New Roman" w:cs="Times New Roman"/>
          <w:sz w:val="24"/>
          <w:szCs w:val="24"/>
        </w:rPr>
        <w:t>Create your own abbreviations for note taking.</w:t>
      </w:r>
    </w:p>
    <w:p w14:paraId="299A5722" w14:textId="77777777" w:rsidR="00D33139" w:rsidRPr="00115349" w:rsidRDefault="00D33139" w:rsidP="00115349">
      <w:pPr>
        <w:jc w:val="both"/>
        <w:rPr>
          <w:rFonts w:ascii="Times New Roman" w:hAnsi="Times New Roman" w:cs="Times New Roman"/>
          <w:sz w:val="24"/>
          <w:szCs w:val="24"/>
        </w:rPr>
      </w:pPr>
      <w:r w:rsidRPr="00115349">
        <w:rPr>
          <w:rFonts w:ascii="Times New Roman" w:hAnsi="Times New Roman" w:cs="Times New Roman"/>
          <w:sz w:val="24"/>
          <w:szCs w:val="24"/>
        </w:rPr>
        <w:t xml:space="preserve">Note author/’actor’/events references mentioned in class. Authors mentioned often have relevant material for the course so are worth researching, and the ‘actors’ mentioned, for example, the United Nations, are often used to help you further understand (and apply) the information discussed.  </w:t>
      </w:r>
    </w:p>
    <w:p w14:paraId="210D8A0C" w14:textId="77777777" w:rsidR="00D33139" w:rsidRPr="00115349" w:rsidRDefault="00D33139" w:rsidP="00115349">
      <w:pPr>
        <w:rPr>
          <w:rFonts w:ascii="Times New Roman" w:hAnsi="Times New Roman" w:cs="Times New Roman"/>
          <w:sz w:val="24"/>
          <w:szCs w:val="24"/>
        </w:rPr>
      </w:pPr>
      <w:r w:rsidRPr="00115349">
        <w:rPr>
          <w:rFonts w:ascii="Times New Roman" w:hAnsi="Times New Roman" w:cs="Times New Roman"/>
          <w:sz w:val="24"/>
          <w:szCs w:val="24"/>
        </w:rPr>
        <w:t xml:space="preserve">Note down questions or ideas you have in a way that allows you to remember that these were not part of the lecture but your reaction to a particular point. </w:t>
      </w:r>
    </w:p>
    <w:p w14:paraId="1F75A7E8" w14:textId="77777777" w:rsidR="00D33139" w:rsidRPr="00115349" w:rsidRDefault="00D33139" w:rsidP="00D33139">
      <w:pPr>
        <w:jc w:val="center"/>
        <w:rPr>
          <w:rFonts w:ascii="Times New Roman" w:hAnsi="Times New Roman" w:cs="Times New Roman"/>
          <w:sz w:val="24"/>
          <w:szCs w:val="24"/>
        </w:rPr>
      </w:pPr>
    </w:p>
    <w:p w14:paraId="7FB735EF" w14:textId="77777777" w:rsidR="00D33139" w:rsidRPr="00115349" w:rsidRDefault="00D33139" w:rsidP="00115349">
      <w:pPr>
        <w:rPr>
          <w:rFonts w:ascii="Times New Roman" w:hAnsi="Times New Roman" w:cs="Times New Roman"/>
          <w:b/>
          <w:sz w:val="24"/>
          <w:szCs w:val="24"/>
        </w:rPr>
      </w:pPr>
      <w:r w:rsidRPr="00115349">
        <w:rPr>
          <w:rFonts w:ascii="Times New Roman" w:hAnsi="Times New Roman" w:cs="Times New Roman"/>
          <w:b/>
          <w:sz w:val="24"/>
          <w:szCs w:val="24"/>
        </w:rPr>
        <w:t>A</w:t>
      </w:r>
      <w:r w:rsidR="00115349" w:rsidRPr="00115349">
        <w:rPr>
          <w:rFonts w:ascii="Times New Roman" w:hAnsi="Times New Roman" w:cs="Times New Roman"/>
          <w:b/>
          <w:sz w:val="24"/>
          <w:szCs w:val="24"/>
        </w:rPr>
        <w:t>fter the lecture</w:t>
      </w:r>
    </w:p>
    <w:p w14:paraId="329D1D0B" w14:textId="77777777" w:rsidR="00D33139" w:rsidRPr="00115349" w:rsidRDefault="00D33139" w:rsidP="00777886">
      <w:pPr>
        <w:jc w:val="both"/>
        <w:rPr>
          <w:rFonts w:ascii="Times New Roman" w:hAnsi="Times New Roman" w:cs="Times New Roman"/>
          <w:sz w:val="24"/>
          <w:szCs w:val="24"/>
        </w:rPr>
      </w:pPr>
      <w:r w:rsidRPr="00115349">
        <w:rPr>
          <w:rFonts w:ascii="Times New Roman" w:hAnsi="Times New Roman" w:cs="Times New Roman"/>
          <w:sz w:val="24"/>
          <w:szCs w:val="24"/>
        </w:rPr>
        <w:t>Try and match the lecture content with the learning objectives or outcomes (usually found in the course outline); this helps you understand the fuller context of the course, what you’re being taught and why, but also where a particular lecture fits in the greater scheme of things.</w:t>
      </w:r>
    </w:p>
    <w:p w14:paraId="506FF55A" w14:textId="77777777" w:rsidR="00335B03" w:rsidRPr="00315272" w:rsidRDefault="00335B03"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Revise the lecture notes within 24 hours of going to the lecture so that you are able to fill in any missing bits and make a summary of the lecture.</w:t>
      </w:r>
    </w:p>
    <w:p w14:paraId="72246D09" w14:textId="77777777" w:rsidR="00D33139" w:rsidRPr="00315272" w:rsidRDefault="00D33139"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 xml:space="preserve">Follow up on the points discussed in lectures, especially those you don’t understand. </w:t>
      </w:r>
    </w:p>
    <w:p w14:paraId="7A77EF52" w14:textId="77777777" w:rsidR="00D33139" w:rsidRPr="00315272" w:rsidRDefault="00D33139"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If you are still in doubt</w:t>
      </w:r>
      <w:r w:rsidR="00335B03" w:rsidRPr="00315272">
        <w:rPr>
          <w:rFonts w:ascii="Times New Roman" w:hAnsi="Times New Roman" w:cs="Times New Roman"/>
          <w:sz w:val="24"/>
          <w:szCs w:val="24"/>
        </w:rPr>
        <w:t xml:space="preserve"> or have some questions about something covered/mentioned in the lecture or note something you believe to be important (such as general knowledge the lecturer expected you to know) follow up through researching, discussing it with a friend,  or </w:t>
      </w:r>
      <w:r w:rsidRPr="00315272">
        <w:rPr>
          <w:rFonts w:ascii="Times New Roman" w:hAnsi="Times New Roman" w:cs="Times New Roman"/>
          <w:sz w:val="24"/>
          <w:szCs w:val="24"/>
        </w:rPr>
        <w:t>your tutor during consultation hours.</w:t>
      </w:r>
    </w:p>
    <w:p w14:paraId="66252322" w14:textId="77777777" w:rsidR="00D33139" w:rsidRPr="00315272" w:rsidRDefault="00D33139"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 xml:space="preserve">If you have not done the prescribed readings, do so and add any notes you gain from these readings to your lecture notes. </w:t>
      </w:r>
    </w:p>
    <w:p w14:paraId="39C1C36B" w14:textId="77777777" w:rsidR="00785E78" w:rsidRPr="00315272" w:rsidRDefault="00D33139"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Review/re-write your notes, making it easy for revision and helps you identify early on what your problems are.</w:t>
      </w:r>
    </w:p>
    <w:p w14:paraId="5972A135" w14:textId="77777777" w:rsidR="0018531F" w:rsidRDefault="00785E78" w:rsidP="00315272">
      <w:pPr>
        <w:pStyle w:val="ListParagraph"/>
        <w:numPr>
          <w:ilvl w:val="0"/>
          <w:numId w:val="4"/>
        </w:numPr>
        <w:jc w:val="both"/>
        <w:rPr>
          <w:rFonts w:ascii="Times New Roman" w:hAnsi="Times New Roman" w:cs="Times New Roman"/>
          <w:sz w:val="24"/>
          <w:szCs w:val="24"/>
        </w:rPr>
      </w:pPr>
      <w:r w:rsidRPr="00315272">
        <w:rPr>
          <w:rFonts w:ascii="Times New Roman" w:hAnsi="Times New Roman" w:cs="Times New Roman"/>
          <w:sz w:val="24"/>
          <w:szCs w:val="24"/>
        </w:rPr>
        <w:t>Attach any hand</w:t>
      </w:r>
      <w:r w:rsidR="00315272">
        <w:rPr>
          <w:rFonts w:ascii="Times New Roman" w:hAnsi="Times New Roman" w:cs="Times New Roman"/>
          <w:sz w:val="24"/>
          <w:szCs w:val="24"/>
        </w:rPr>
        <w:t>-</w:t>
      </w:r>
      <w:r w:rsidRPr="00315272">
        <w:rPr>
          <w:rFonts w:ascii="Times New Roman" w:hAnsi="Times New Roman" w:cs="Times New Roman"/>
          <w:sz w:val="24"/>
          <w:szCs w:val="24"/>
        </w:rPr>
        <w:t>outs to your lecture notes and then file your notes away carefully so you can find them when you need them for assignments or revision.</w:t>
      </w:r>
    </w:p>
    <w:p w14:paraId="1D9F5715" w14:textId="77777777" w:rsidR="00315272" w:rsidRDefault="00315272" w:rsidP="00315272">
      <w:pPr>
        <w:pStyle w:val="ListParagraph"/>
        <w:jc w:val="both"/>
        <w:rPr>
          <w:rFonts w:ascii="Times New Roman" w:hAnsi="Times New Roman" w:cs="Times New Roman"/>
          <w:sz w:val="24"/>
          <w:szCs w:val="24"/>
        </w:rPr>
      </w:pPr>
    </w:p>
    <w:p w14:paraId="04DC7888" w14:textId="77777777" w:rsidR="00315272" w:rsidRPr="00315272" w:rsidRDefault="00315272" w:rsidP="00315272">
      <w:pPr>
        <w:pStyle w:val="ListParagraph"/>
        <w:jc w:val="both"/>
        <w:rPr>
          <w:rFonts w:ascii="Times New Roman" w:hAnsi="Times New Roman" w:cs="Times New Roman"/>
          <w:sz w:val="24"/>
          <w:szCs w:val="24"/>
        </w:rPr>
      </w:pPr>
    </w:p>
    <w:p w14:paraId="190899DA" w14:textId="77777777" w:rsidR="0018531F" w:rsidRPr="00115349" w:rsidRDefault="00BE0B5D" w:rsidP="00115349">
      <w:pPr>
        <w:rPr>
          <w:rFonts w:ascii="Times New Roman" w:hAnsi="Times New Roman" w:cs="Times New Roman"/>
          <w:b/>
          <w:sz w:val="32"/>
          <w:szCs w:val="32"/>
        </w:rPr>
      </w:pPr>
      <w:r>
        <w:rPr>
          <w:rFonts w:ascii="Times New Roman" w:hAnsi="Times New Roman" w:cs="Times New Roman"/>
          <w:b/>
          <w:sz w:val="32"/>
          <w:szCs w:val="32"/>
        </w:rPr>
        <w:lastRenderedPageBreak/>
        <w:t>Note</w:t>
      </w:r>
      <w:r w:rsidR="00892FD1">
        <w:rPr>
          <w:rFonts w:ascii="Times New Roman" w:hAnsi="Times New Roman" w:cs="Times New Roman"/>
          <w:b/>
          <w:sz w:val="32"/>
          <w:szCs w:val="32"/>
        </w:rPr>
        <w:t>-</w:t>
      </w:r>
      <w:r>
        <w:rPr>
          <w:rFonts w:ascii="Times New Roman" w:hAnsi="Times New Roman" w:cs="Times New Roman"/>
          <w:b/>
          <w:sz w:val="32"/>
          <w:szCs w:val="32"/>
        </w:rPr>
        <w:t>taking while Reading</w:t>
      </w:r>
    </w:p>
    <w:p w14:paraId="7A030C9E" w14:textId="77777777" w:rsidR="00E34ECF" w:rsidRDefault="0018531F" w:rsidP="00A30745">
      <w:pPr>
        <w:rPr>
          <w:rFonts w:ascii="Times New Roman" w:hAnsi="Times New Roman" w:cs="Times New Roman"/>
          <w:sz w:val="24"/>
          <w:szCs w:val="24"/>
        </w:rPr>
      </w:pPr>
      <w:r w:rsidRPr="00115349">
        <w:rPr>
          <w:rFonts w:ascii="Times New Roman" w:hAnsi="Times New Roman" w:cs="Times New Roman"/>
          <w:sz w:val="24"/>
          <w:szCs w:val="24"/>
        </w:rPr>
        <w:t xml:space="preserve">The readings of the first few weeks are designed to introduce you to some of the important concepts of political science (i.e. Power, legitimacy, authority, sovereignty, the state, elites, social capital etc.). Therefore, it is of crucial importance to ask yourself the following question: Where did these concepts come from? Who developed them? How have these concepts been used since? Why are the same concepts used </w:t>
      </w:r>
      <w:r w:rsidR="00E34ECF">
        <w:rPr>
          <w:rFonts w:ascii="Times New Roman" w:hAnsi="Times New Roman" w:cs="Times New Roman"/>
          <w:sz w:val="24"/>
          <w:szCs w:val="24"/>
        </w:rPr>
        <w:t>in different/opposing theories?</w:t>
      </w:r>
      <w:r w:rsidR="00E34ECF">
        <w:rPr>
          <w:rFonts w:ascii="Times New Roman" w:hAnsi="Times New Roman" w:cs="Times New Roman"/>
          <w:sz w:val="24"/>
          <w:szCs w:val="24"/>
        </w:rPr>
        <w:br/>
      </w:r>
    </w:p>
    <w:p w14:paraId="62081417" w14:textId="77777777" w:rsidR="00A30745" w:rsidRPr="00A30745" w:rsidRDefault="00115349" w:rsidP="00A30745">
      <w:pPr>
        <w:rPr>
          <w:rFonts w:ascii="Times New Roman" w:hAnsi="Times New Roman" w:cs="Times New Roman"/>
          <w:sz w:val="24"/>
          <w:szCs w:val="24"/>
        </w:rPr>
      </w:pPr>
      <w:r w:rsidRPr="00A30745">
        <w:rPr>
          <w:rFonts w:ascii="Times New Roman" w:hAnsi="Times New Roman" w:cs="Times New Roman"/>
          <w:sz w:val="24"/>
          <w:szCs w:val="24"/>
        </w:rPr>
        <w:t xml:space="preserve">Students should not be afraid of writing in </w:t>
      </w:r>
      <w:r w:rsidR="00A30745" w:rsidRPr="00A30745">
        <w:rPr>
          <w:rFonts w:ascii="Times New Roman" w:hAnsi="Times New Roman" w:cs="Times New Roman"/>
          <w:sz w:val="24"/>
          <w:szCs w:val="24"/>
        </w:rPr>
        <w:t xml:space="preserve">their course reader </w:t>
      </w:r>
      <w:r w:rsidRPr="00A30745">
        <w:rPr>
          <w:rFonts w:ascii="Times New Roman" w:hAnsi="Times New Roman" w:cs="Times New Roman"/>
          <w:sz w:val="24"/>
          <w:szCs w:val="24"/>
        </w:rPr>
        <w:t xml:space="preserve">and highlighting while reading.  Take notes in the margins, write down questions, and underline key phrases or concepts. </w:t>
      </w:r>
    </w:p>
    <w:p w14:paraId="6AF79896" w14:textId="77777777" w:rsidR="00D3313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In academia, students read for two purposes: to learn the material (like for an exam) or to find material based on a question (like if researching for an essay).</w:t>
      </w:r>
    </w:p>
    <w:p w14:paraId="37A5915A" w14:textId="77777777" w:rsidR="00E9598D" w:rsidRPr="00115349" w:rsidRDefault="00E9598D" w:rsidP="00D33139">
      <w:pPr>
        <w:rPr>
          <w:rFonts w:ascii="Times New Roman" w:eastAsia="Calibri" w:hAnsi="Times New Roman" w:cs="Times New Roman"/>
          <w:sz w:val="24"/>
          <w:szCs w:val="24"/>
          <w:lang w:val="en-CA"/>
        </w:rPr>
      </w:pPr>
    </w:p>
    <w:p w14:paraId="65C60209" w14:textId="77777777" w:rsidR="00D33139" w:rsidRPr="00892FD1" w:rsidRDefault="00892FD1" w:rsidP="00D33139">
      <w:pPr>
        <w:rPr>
          <w:rFonts w:ascii="Times New Roman" w:eastAsia="Calibri" w:hAnsi="Times New Roman" w:cs="Times New Roman"/>
          <w:b/>
          <w:sz w:val="24"/>
          <w:szCs w:val="24"/>
          <w:lang w:val="en-CA"/>
        </w:rPr>
      </w:pPr>
      <w:r>
        <w:rPr>
          <w:rFonts w:ascii="Times New Roman" w:eastAsia="Calibri" w:hAnsi="Times New Roman" w:cs="Times New Roman"/>
          <w:b/>
          <w:sz w:val="24"/>
          <w:szCs w:val="24"/>
          <w:lang w:val="en-CA"/>
        </w:rPr>
        <w:t>Academic Reading</w:t>
      </w:r>
    </w:p>
    <w:p w14:paraId="7848F306" w14:textId="77777777" w:rsidR="00D33139" w:rsidRPr="0011534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 xml:space="preserve">Reading to learn, such as when reading required readings for a course, is not the same as reading a novel or a newspaper. </w:t>
      </w:r>
    </w:p>
    <w:p w14:paraId="21A032A1" w14:textId="77777777" w:rsidR="00D33139" w:rsidRPr="0011534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Before you read, have a look at the topic for that week’s readings. This will give you insight on the important parts of the reading. You should begin by making a few notes about what you already know about the topic. For example, if the topic for the week is International Organisations, you may know about the United Nations and the African Union. You can then begin the reading ready to make notes on what you do not already know.</w:t>
      </w:r>
    </w:p>
    <w:p w14:paraId="19C3114C" w14:textId="77777777" w:rsidR="00D33139" w:rsidRPr="0011534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Break long readings into manageable segments. A forty page article is too long to read in one sitting and you will not take effective notes. Do ten pages and then take a break, with the goal of finishing the whole article in the day.</w:t>
      </w:r>
    </w:p>
    <w:p w14:paraId="6B7B5D09" w14:textId="77777777" w:rsidR="00D33139" w:rsidRPr="00115349" w:rsidRDefault="00D33139" w:rsidP="00D33139">
      <w:pPr>
        <w:rPr>
          <w:rFonts w:ascii="Times New Roman" w:eastAsia="Calibri" w:hAnsi="Times New Roman" w:cs="Times New Roman"/>
          <w:sz w:val="24"/>
          <w:szCs w:val="24"/>
          <w:lang w:val="en-CA"/>
        </w:rPr>
      </w:pPr>
    </w:p>
    <w:p w14:paraId="76AD0698" w14:textId="77777777" w:rsidR="00D33139" w:rsidRPr="0011534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You will be able to remember what you have read more if you interact, dissect, question, visualize and think about</w:t>
      </w:r>
      <w:r w:rsidR="00E95BD3">
        <w:rPr>
          <w:rFonts w:ascii="Times New Roman" w:eastAsia="Calibri" w:hAnsi="Times New Roman" w:cs="Times New Roman"/>
          <w:sz w:val="24"/>
          <w:szCs w:val="24"/>
          <w:lang w:val="en-CA"/>
        </w:rPr>
        <w:t xml:space="preserve"> the content</w:t>
      </w:r>
      <w:r w:rsidRPr="00115349">
        <w:rPr>
          <w:rFonts w:ascii="Times New Roman" w:eastAsia="Calibri" w:hAnsi="Times New Roman" w:cs="Times New Roman"/>
          <w:sz w:val="24"/>
          <w:szCs w:val="24"/>
          <w:lang w:val="en-CA"/>
        </w:rPr>
        <w:t>. Don’t just underline and highlight (though this is important) but also write questions and comments about the text you are reading. It is okay to stop and think about something the author has said – it will take more time but you will remember more of the text.</w:t>
      </w:r>
    </w:p>
    <w:p w14:paraId="66E2FDD0" w14:textId="77777777" w:rsidR="00D33139" w:rsidRPr="00115349" w:rsidRDefault="00D33139" w:rsidP="00D33139">
      <w:pPr>
        <w:rPr>
          <w:rFonts w:ascii="Times New Roman" w:eastAsia="Calibri" w:hAnsi="Times New Roman" w:cs="Times New Roman"/>
          <w:sz w:val="24"/>
          <w:szCs w:val="24"/>
          <w:lang w:val="en-CA"/>
        </w:rPr>
      </w:pPr>
      <w:r w:rsidRPr="00115349">
        <w:rPr>
          <w:rFonts w:ascii="Times New Roman" w:eastAsia="Calibri" w:hAnsi="Times New Roman" w:cs="Times New Roman"/>
          <w:sz w:val="24"/>
          <w:szCs w:val="24"/>
          <w:lang w:val="en-CA"/>
        </w:rPr>
        <w:t xml:space="preserve">Use different colour highlighters and pens to mark different areas. Important parts to mark are concepts, arguments and examples. </w:t>
      </w:r>
    </w:p>
    <w:p w14:paraId="2D2FF380" w14:textId="77777777" w:rsidR="00892FD1" w:rsidRDefault="00892FD1" w:rsidP="00A30745">
      <w:pPr>
        <w:rPr>
          <w:rFonts w:ascii="Times New Roman" w:eastAsia="Calibri" w:hAnsi="Times New Roman" w:cs="Times New Roman"/>
          <w:sz w:val="24"/>
          <w:szCs w:val="24"/>
          <w:lang w:val="en-CA"/>
        </w:rPr>
      </w:pPr>
    </w:p>
    <w:p w14:paraId="239D2E4C" w14:textId="77777777" w:rsidR="00315272" w:rsidRDefault="00315272" w:rsidP="00A30745">
      <w:pPr>
        <w:rPr>
          <w:rFonts w:ascii="Times New Roman" w:eastAsia="Calibri" w:hAnsi="Times New Roman" w:cs="Times New Roman"/>
          <w:sz w:val="24"/>
          <w:szCs w:val="24"/>
          <w:lang w:val="en-CA"/>
        </w:rPr>
      </w:pPr>
    </w:p>
    <w:p w14:paraId="6005E74F" w14:textId="77777777" w:rsidR="00315272" w:rsidRPr="00892FD1" w:rsidRDefault="00315272" w:rsidP="00A30745">
      <w:pPr>
        <w:rPr>
          <w:rFonts w:ascii="Times New Roman" w:eastAsia="Calibri" w:hAnsi="Times New Roman" w:cs="Times New Roman"/>
          <w:sz w:val="24"/>
          <w:szCs w:val="24"/>
          <w:lang w:val="en-CA"/>
        </w:rPr>
      </w:pPr>
    </w:p>
    <w:p w14:paraId="5D87A966" w14:textId="77777777" w:rsidR="00FF3B38" w:rsidRPr="00A30745" w:rsidRDefault="00FF3B38" w:rsidP="00A30745">
      <w:pPr>
        <w:rPr>
          <w:rFonts w:ascii="Times New Roman" w:hAnsi="Times New Roman" w:cs="Times New Roman"/>
          <w:b/>
          <w:sz w:val="24"/>
          <w:szCs w:val="24"/>
        </w:rPr>
      </w:pPr>
      <w:r w:rsidRPr="00A30745">
        <w:rPr>
          <w:rFonts w:ascii="Times New Roman" w:hAnsi="Times New Roman" w:cs="Times New Roman"/>
          <w:b/>
          <w:sz w:val="24"/>
          <w:szCs w:val="24"/>
        </w:rPr>
        <w:lastRenderedPageBreak/>
        <w:t>N</w:t>
      </w:r>
      <w:r w:rsidR="00A30745" w:rsidRPr="00A30745">
        <w:rPr>
          <w:rFonts w:ascii="Times New Roman" w:hAnsi="Times New Roman" w:cs="Times New Roman"/>
          <w:b/>
          <w:sz w:val="24"/>
          <w:szCs w:val="24"/>
        </w:rPr>
        <w:t>ote</w:t>
      </w:r>
      <w:r w:rsidR="00892FD1">
        <w:rPr>
          <w:rFonts w:ascii="Times New Roman" w:hAnsi="Times New Roman" w:cs="Times New Roman"/>
          <w:b/>
          <w:sz w:val="24"/>
          <w:szCs w:val="24"/>
        </w:rPr>
        <w:t>-</w:t>
      </w:r>
      <w:r w:rsidR="00A30745" w:rsidRPr="00A30745">
        <w:rPr>
          <w:rFonts w:ascii="Times New Roman" w:hAnsi="Times New Roman" w:cs="Times New Roman"/>
          <w:b/>
          <w:sz w:val="24"/>
          <w:szCs w:val="24"/>
        </w:rPr>
        <w:t>taking while reading</w:t>
      </w:r>
    </w:p>
    <w:p w14:paraId="387A96E1" w14:textId="77777777" w:rsidR="00FF3B38" w:rsidRPr="00115349" w:rsidRDefault="00FF3B38" w:rsidP="00A30745">
      <w:pPr>
        <w:jc w:val="both"/>
        <w:rPr>
          <w:rFonts w:ascii="Times New Roman" w:hAnsi="Times New Roman" w:cs="Times New Roman"/>
          <w:sz w:val="24"/>
          <w:szCs w:val="24"/>
        </w:rPr>
      </w:pPr>
      <w:r w:rsidRPr="00115349">
        <w:rPr>
          <w:rFonts w:ascii="Times New Roman" w:hAnsi="Times New Roman" w:cs="Times New Roman"/>
          <w:sz w:val="24"/>
          <w:szCs w:val="24"/>
        </w:rPr>
        <w:t>Ask students to identify things that they think are worth identifying in the reading.  The answers should include:</w:t>
      </w:r>
    </w:p>
    <w:p w14:paraId="51FB13FF" w14:textId="77777777" w:rsidR="00FF3B38" w:rsidRPr="00CE198E" w:rsidRDefault="00FF3B38" w:rsidP="00A30745">
      <w:pPr>
        <w:jc w:val="both"/>
        <w:rPr>
          <w:rFonts w:ascii="Times New Roman" w:hAnsi="Times New Roman" w:cs="Times New Roman"/>
          <w:b/>
          <w:sz w:val="24"/>
          <w:szCs w:val="24"/>
        </w:rPr>
      </w:pPr>
      <w:r w:rsidRPr="00CE198E">
        <w:rPr>
          <w:rFonts w:ascii="Times New Roman" w:hAnsi="Times New Roman" w:cs="Times New Roman"/>
          <w:b/>
          <w:sz w:val="24"/>
          <w:szCs w:val="24"/>
        </w:rPr>
        <w:t>Key concepts</w:t>
      </w:r>
    </w:p>
    <w:p w14:paraId="283B0ACF" w14:textId="77777777" w:rsidR="00FF3B38" w:rsidRPr="00115349" w:rsidRDefault="00FF3B38" w:rsidP="00A30745">
      <w:pPr>
        <w:jc w:val="both"/>
        <w:rPr>
          <w:rFonts w:ascii="Times New Roman" w:hAnsi="Times New Roman" w:cs="Times New Roman"/>
          <w:sz w:val="24"/>
          <w:szCs w:val="24"/>
        </w:rPr>
      </w:pPr>
      <w:r w:rsidRPr="00115349">
        <w:rPr>
          <w:rFonts w:ascii="Times New Roman" w:hAnsi="Times New Roman" w:cs="Times New Roman"/>
          <w:sz w:val="24"/>
          <w:szCs w:val="24"/>
        </w:rPr>
        <w:t>A good way to pick up key concepts is by recognizing the words that are repeated often in a text</w:t>
      </w:r>
    </w:p>
    <w:p w14:paraId="7C1A739F" w14:textId="77777777" w:rsidR="00FF3B38" w:rsidRPr="00115349" w:rsidRDefault="00FF3B38" w:rsidP="00A30745">
      <w:pPr>
        <w:jc w:val="both"/>
        <w:rPr>
          <w:rFonts w:ascii="Times New Roman" w:hAnsi="Times New Roman" w:cs="Times New Roman"/>
          <w:sz w:val="24"/>
          <w:szCs w:val="24"/>
        </w:rPr>
      </w:pPr>
      <w:r w:rsidRPr="00115349">
        <w:rPr>
          <w:rFonts w:ascii="Times New Roman" w:hAnsi="Times New Roman" w:cs="Times New Roman"/>
          <w:sz w:val="24"/>
          <w:szCs w:val="24"/>
        </w:rPr>
        <w:t>Remember that in politics, there are multiple definitions for the same concept or term.  Scholars debate about the exact definition about many of the concepts you will encounter.  To identify concepts when reading, keep in mind, what are the recurring (repeated) topics in the text?  What key words does the author use?  What is the topic for this week in the syllabus? Use these questions to help you think about what the key concepts in the text may be.</w:t>
      </w:r>
    </w:p>
    <w:p w14:paraId="1DD2A575" w14:textId="77777777" w:rsidR="00FF3B38" w:rsidRPr="00115349" w:rsidRDefault="00FF3B38" w:rsidP="00A30745">
      <w:pPr>
        <w:jc w:val="both"/>
        <w:rPr>
          <w:rFonts w:ascii="Times New Roman" w:hAnsi="Times New Roman" w:cs="Times New Roman"/>
          <w:sz w:val="24"/>
          <w:szCs w:val="24"/>
        </w:rPr>
      </w:pPr>
    </w:p>
    <w:p w14:paraId="3522355F" w14:textId="77777777" w:rsidR="00FF3B38" w:rsidRPr="00CE198E" w:rsidRDefault="00FF3B38" w:rsidP="00A30745">
      <w:pPr>
        <w:jc w:val="both"/>
        <w:rPr>
          <w:rFonts w:ascii="Times New Roman" w:hAnsi="Times New Roman" w:cs="Times New Roman"/>
          <w:b/>
          <w:sz w:val="24"/>
          <w:szCs w:val="24"/>
        </w:rPr>
      </w:pPr>
      <w:r w:rsidRPr="00CE198E">
        <w:rPr>
          <w:rFonts w:ascii="Times New Roman" w:hAnsi="Times New Roman" w:cs="Times New Roman"/>
          <w:b/>
          <w:sz w:val="24"/>
          <w:szCs w:val="24"/>
        </w:rPr>
        <w:t>Main arguments</w:t>
      </w:r>
    </w:p>
    <w:p w14:paraId="7C665C5E" w14:textId="77777777" w:rsidR="00FF3B38" w:rsidRPr="00115349" w:rsidRDefault="00FF3B38" w:rsidP="00A30745">
      <w:pPr>
        <w:jc w:val="both"/>
        <w:rPr>
          <w:rFonts w:ascii="Times New Roman" w:hAnsi="Times New Roman" w:cs="Times New Roman"/>
          <w:sz w:val="24"/>
          <w:szCs w:val="24"/>
        </w:rPr>
      </w:pPr>
      <w:r w:rsidRPr="00115349">
        <w:rPr>
          <w:rFonts w:ascii="Times New Roman" w:hAnsi="Times New Roman" w:cs="Times New Roman"/>
          <w:sz w:val="24"/>
          <w:szCs w:val="24"/>
        </w:rPr>
        <w:t>What does the author hope to convince the reader of in the text?  Is there a main point (or points) that the author hopes you walk away with?</w:t>
      </w:r>
    </w:p>
    <w:p w14:paraId="7DF280B3" w14:textId="77777777" w:rsidR="00FF3B38" w:rsidRDefault="00FF3B38" w:rsidP="00A30745">
      <w:pPr>
        <w:jc w:val="both"/>
        <w:rPr>
          <w:rFonts w:ascii="Times New Roman" w:hAnsi="Times New Roman" w:cs="Times New Roman"/>
          <w:sz w:val="24"/>
          <w:szCs w:val="24"/>
        </w:rPr>
      </w:pPr>
      <w:r w:rsidRPr="00115349">
        <w:rPr>
          <w:rFonts w:ascii="Times New Roman" w:hAnsi="Times New Roman" w:cs="Times New Roman"/>
          <w:sz w:val="24"/>
          <w:szCs w:val="24"/>
        </w:rPr>
        <w:t>Authors often want you to know what their argument is, so look for places where the author says “I will prove</w:t>
      </w:r>
      <w:r w:rsidR="00777886">
        <w:rPr>
          <w:rFonts w:ascii="Times New Roman" w:hAnsi="Times New Roman" w:cs="Times New Roman"/>
          <w:sz w:val="24"/>
          <w:szCs w:val="24"/>
        </w:rPr>
        <w:t>/illustrate</w:t>
      </w:r>
      <w:r w:rsidRPr="00115349">
        <w:rPr>
          <w:rFonts w:ascii="Times New Roman" w:hAnsi="Times New Roman" w:cs="Times New Roman"/>
          <w:sz w:val="24"/>
          <w:szCs w:val="24"/>
        </w:rPr>
        <w:t xml:space="preserve"> that...” or “In conclusion, this article has shown...”</w:t>
      </w:r>
    </w:p>
    <w:p w14:paraId="5B404B49" w14:textId="77777777" w:rsidR="00CE198E" w:rsidRPr="00115349" w:rsidRDefault="00CE198E" w:rsidP="00A30745">
      <w:pPr>
        <w:jc w:val="both"/>
        <w:rPr>
          <w:rFonts w:ascii="Times New Roman" w:hAnsi="Times New Roman" w:cs="Times New Roman"/>
          <w:sz w:val="24"/>
          <w:szCs w:val="24"/>
        </w:rPr>
      </w:pPr>
    </w:p>
    <w:p w14:paraId="4C951DE3" w14:textId="77777777" w:rsidR="00FF3B38" w:rsidRPr="00CE198E" w:rsidRDefault="00FF3B38" w:rsidP="00A30745">
      <w:pPr>
        <w:rPr>
          <w:rFonts w:ascii="Times New Roman" w:hAnsi="Times New Roman" w:cs="Times New Roman"/>
          <w:b/>
          <w:sz w:val="24"/>
          <w:szCs w:val="24"/>
        </w:rPr>
      </w:pPr>
      <w:r w:rsidRPr="00CE198E">
        <w:rPr>
          <w:rFonts w:ascii="Times New Roman" w:hAnsi="Times New Roman" w:cs="Times New Roman"/>
          <w:b/>
          <w:sz w:val="24"/>
          <w:szCs w:val="24"/>
        </w:rPr>
        <w:t>Examples</w:t>
      </w:r>
    </w:p>
    <w:p w14:paraId="0FA87CA9" w14:textId="77777777" w:rsidR="00FF3B38" w:rsidRPr="00115349" w:rsidRDefault="00FF3B38" w:rsidP="00A30745">
      <w:pPr>
        <w:rPr>
          <w:rFonts w:ascii="Times New Roman" w:hAnsi="Times New Roman" w:cs="Times New Roman"/>
          <w:sz w:val="24"/>
          <w:szCs w:val="24"/>
        </w:rPr>
      </w:pPr>
      <w:r w:rsidRPr="00115349">
        <w:rPr>
          <w:rFonts w:ascii="Times New Roman" w:hAnsi="Times New Roman" w:cs="Times New Roman"/>
          <w:sz w:val="24"/>
          <w:szCs w:val="24"/>
        </w:rPr>
        <w:t>Having good examples of concepts or applications of theories is very useful for your understanding of the subject and your future writing</w:t>
      </w:r>
    </w:p>
    <w:p w14:paraId="4DC32826" w14:textId="77777777" w:rsidR="00E9598D" w:rsidRDefault="00FF3B38" w:rsidP="00A30745">
      <w:pPr>
        <w:rPr>
          <w:rFonts w:ascii="Times New Roman" w:hAnsi="Times New Roman" w:cs="Times New Roman"/>
          <w:sz w:val="24"/>
          <w:szCs w:val="24"/>
        </w:rPr>
      </w:pPr>
      <w:r w:rsidRPr="00115349">
        <w:rPr>
          <w:rFonts w:ascii="Times New Roman" w:hAnsi="Times New Roman" w:cs="Times New Roman"/>
          <w:sz w:val="24"/>
          <w:szCs w:val="24"/>
        </w:rPr>
        <w:t>This may be explicitly in the text or it may require you to think of a real world example that is not written in the text. It also makes sure that you understand the concept and</w:t>
      </w:r>
      <w:r w:rsidR="00892FD1">
        <w:rPr>
          <w:rFonts w:ascii="Times New Roman" w:hAnsi="Times New Roman" w:cs="Times New Roman"/>
          <w:sz w:val="24"/>
          <w:szCs w:val="24"/>
        </w:rPr>
        <w:t xml:space="preserve"> argument that you have read.</w:t>
      </w:r>
    </w:p>
    <w:p w14:paraId="52E821F4" w14:textId="77777777" w:rsidR="00E9598D" w:rsidRDefault="00E9598D" w:rsidP="00A30745">
      <w:pPr>
        <w:rPr>
          <w:rFonts w:ascii="Times New Roman" w:hAnsi="Times New Roman" w:cs="Times New Roman"/>
          <w:sz w:val="24"/>
          <w:szCs w:val="24"/>
        </w:rPr>
      </w:pPr>
    </w:p>
    <w:p w14:paraId="2E6B79EA" w14:textId="77777777" w:rsidR="00E9598D" w:rsidRPr="00E9598D" w:rsidRDefault="00E9598D" w:rsidP="00A30745">
      <w:pPr>
        <w:rPr>
          <w:rFonts w:ascii="Times New Roman" w:hAnsi="Times New Roman" w:cs="Times New Roman"/>
          <w:b/>
          <w:sz w:val="24"/>
          <w:szCs w:val="24"/>
        </w:rPr>
      </w:pPr>
      <w:r>
        <w:rPr>
          <w:rFonts w:ascii="Times New Roman" w:hAnsi="Times New Roman" w:cs="Times New Roman"/>
          <w:b/>
          <w:sz w:val="24"/>
          <w:szCs w:val="24"/>
        </w:rPr>
        <w:t>Remember</w:t>
      </w:r>
      <w:r w:rsidRPr="00E9598D">
        <w:rPr>
          <w:rFonts w:ascii="Times New Roman" w:hAnsi="Times New Roman" w:cs="Times New Roman"/>
          <w:b/>
          <w:sz w:val="24"/>
          <w:szCs w:val="24"/>
        </w:rPr>
        <w:t>:</w:t>
      </w:r>
    </w:p>
    <w:p w14:paraId="6C30CB8A" w14:textId="77777777" w:rsidR="00FF3B38" w:rsidRPr="00E9598D" w:rsidRDefault="00FF3B38" w:rsidP="00E9598D">
      <w:pPr>
        <w:pStyle w:val="ListParagraph"/>
        <w:numPr>
          <w:ilvl w:val="0"/>
          <w:numId w:val="2"/>
        </w:numPr>
        <w:jc w:val="both"/>
        <w:rPr>
          <w:rFonts w:ascii="Times New Roman" w:hAnsi="Times New Roman" w:cs="Times New Roman"/>
          <w:sz w:val="24"/>
          <w:szCs w:val="24"/>
        </w:rPr>
      </w:pPr>
      <w:r w:rsidRPr="00E9598D">
        <w:rPr>
          <w:rFonts w:ascii="Times New Roman" w:hAnsi="Times New Roman" w:cs="Times New Roman"/>
          <w:sz w:val="24"/>
          <w:szCs w:val="24"/>
        </w:rPr>
        <w:t>Circle words that you don’t understand so that you can look them up later</w:t>
      </w:r>
    </w:p>
    <w:p w14:paraId="26FD5C8E" w14:textId="77777777" w:rsidR="00FF3B38" w:rsidRPr="00E9598D" w:rsidRDefault="00FF3B38" w:rsidP="00E9598D">
      <w:pPr>
        <w:pStyle w:val="ListParagraph"/>
        <w:numPr>
          <w:ilvl w:val="0"/>
          <w:numId w:val="2"/>
        </w:numPr>
        <w:jc w:val="both"/>
        <w:rPr>
          <w:rFonts w:ascii="Times New Roman" w:hAnsi="Times New Roman" w:cs="Times New Roman"/>
          <w:sz w:val="24"/>
          <w:szCs w:val="24"/>
        </w:rPr>
      </w:pPr>
      <w:r w:rsidRPr="00E9598D">
        <w:rPr>
          <w:rFonts w:ascii="Times New Roman" w:hAnsi="Times New Roman" w:cs="Times New Roman"/>
          <w:sz w:val="24"/>
          <w:szCs w:val="24"/>
        </w:rPr>
        <w:t>Make notes in th</w:t>
      </w:r>
      <w:r w:rsidR="00E9598D" w:rsidRPr="00E9598D">
        <w:rPr>
          <w:rFonts w:ascii="Times New Roman" w:hAnsi="Times New Roman" w:cs="Times New Roman"/>
          <w:sz w:val="24"/>
          <w:szCs w:val="24"/>
        </w:rPr>
        <w:t>e margins if you have questions</w:t>
      </w:r>
    </w:p>
    <w:p w14:paraId="60D46AF5" w14:textId="77777777" w:rsidR="00E9598D" w:rsidRDefault="00E9598D" w:rsidP="00E9598D">
      <w:pPr>
        <w:pStyle w:val="ListParagraph"/>
        <w:numPr>
          <w:ilvl w:val="0"/>
          <w:numId w:val="2"/>
        </w:numPr>
        <w:jc w:val="both"/>
        <w:rPr>
          <w:rFonts w:ascii="Times New Roman" w:hAnsi="Times New Roman" w:cs="Times New Roman"/>
          <w:sz w:val="24"/>
          <w:szCs w:val="24"/>
        </w:rPr>
      </w:pPr>
      <w:r w:rsidRPr="00E9598D">
        <w:rPr>
          <w:rFonts w:ascii="Times New Roman" w:hAnsi="Times New Roman" w:cs="Times New Roman"/>
          <w:sz w:val="24"/>
          <w:szCs w:val="24"/>
        </w:rPr>
        <w:t xml:space="preserve">Do not highlight everything, otherwise nothing will stand out. </w:t>
      </w:r>
    </w:p>
    <w:p w14:paraId="50181BC2" w14:textId="77777777" w:rsidR="00E9598D" w:rsidRPr="00315272" w:rsidRDefault="00E9598D" w:rsidP="00E9598D">
      <w:pPr>
        <w:pStyle w:val="ListParagraph"/>
        <w:numPr>
          <w:ilvl w:val="0"/>
          <w:numId w:val="2"/>
        </w:numPr>
        <w:jc w:val="both"/>
        <w:rPr>
          <w:rFonts w:ascii="Times New Roman" w:hAnsi="Times New Roman" w:cs="Times New Roman"/>
          <w:sz w:val="24"/>
          <w:szCs w:val="24"/>
        </w:rPr>
      </w:pPr>
      <w:r w:rsidRPr="00E9598D">
        <w:rPr>
          <w:rFonts w:ascii="Times New Roman" w:hAnsi="Times New Roman" w:cs="Times New Roman"/>
          <w:sz w:val="24"/>
          <w:szCs w:val="24"/>
        </w:rPr>
        <w:t xml:space="preserve">Create your own code/symbols: </w:t>
      </w:r>
      <w:r w:rsidR="00FF3B38" w:rsidRPr="00E9598D">
        <w:rPr>
          <w:rFonts w:ascii="Times New Roman" w:hAnsi="Times New Roman" w:cs="Times New Roman"/>
          <w:sz w:val="24"/>
          <w:szCs w:val="24"/>
        </w:rPr>
        <w:t xml:space="preserve">use different colours or symbols to signify what you have underlined, circled or highlighted.  </w:t>
      </w:r>
      <w:r w:rsidRPr="00E9598D">
        <w:rPr>
          <w:rFonts w:ascii="Times New Roman" w:hAnsi="Times New Roman" w:cs="Times New Roman"/>
          <w:sz w:val="24"/>
          <w:szCs w:val="24"/>
        </w:rPr>
        <w:t>E.g.</w:t>
      </w:r>
      <w:r w:rsidR="00FF3B38" w:rsidRPr="00E9598D">
        <w:rPr>
          <w:rFonts w:ascii="Times New Roman" w:hAnsi="Times New Roman" w:cs="Times New Roman"/>
          <w:sz w:val="24"/>
          <w:szCs w:val="24"/>
        </w:rPr>
        <w:t xml:space="preserve"> you circle things you don’t understand, underline key concepts and highlight main arguments.  Think of ways of doing this effectively so that when you go back to the text to </w:t>
      </w:r>
      <w:r w:rsidRPr="00E9598D">
        <w:rPr>
          <w:rFonts w:ascii="Times New Roman" w:hAnsi="Times New Roman" w:cs="Times New Roman"/>
          <w:sz w:val="24"/>
          <w:szCs w:val="24"/>
        </w:rPr>
        <w:t>review or reference the reading</w:t>
      </w:r>
      <w:r w:rsidR="00FF3B38" w:rsidRPr="00E9598D">
        <w:rPr>
          <w:rFonts w:ascii="Times New Roman" w:hAnsi="Times New Roman" w:cs="Times New Roman"/>
          <w:sz w:val="24"/>
          <w:szCs w:val="24"/>
        </w:rPr>
        <w:t>, you can do it quickl</w:t>
      </w:r>
      <w:r>
        <w:rPr>
          <w:rFonts w:ascii="Times New Roman" w:hAnsi="Times New Roman" w:cs="Times New Roman"/>
          <w:sz w:val="24"/>
          <w:szCs w:val="24"/>
        </w:rPr>
        <w:t xml:space="preserve">y and easily. </w:t>
      </w:r>
    </w:p>
    <w:p w14:paraId="47EDCAC0" w14:textId="77777777" w:rsidR="00FF3B38" w:rsidRPr="00E9598D" w:rsidRDefault="00FF3B38" w:rsidP="00E9598D">
      <w:pPr>
        <w:rPr>
          <w:rFonts w:ascii="Times New Roman" w:hAnsi="Times New Roman" w:cs="Times New Roman"/>
          <w:b/>
          <w:sz w:val="28"/>
          <w:szCs w:val="28"/>
        </w:rPr>
      </w:pPr>
      <w:r w:rsidRPr="00E9598D">
        <w:rPr>
          <w:rFonts w:ascii="Times New Roman" w:hAnsi="Times New Roman" w:cs="Times New Roman"/>
          <w:sz w:val="28"/>
          <w:szCs w:val="28"/>
        </w:rPr>
        <w:lastRenderedPageBreak/>
        <w:t>A</w:t>
      </w:r>
      <w:r w:rsidR="00E9598D">
        <w:rPr>
          <w:rFonts w:ascii="Times New Roman" w:hAnsi="Times New Roman" w:cs="Times New Roman"/>
          <w:b/>
          <w:sz w:val="28"/>
          <w:szCs w:val="28"/>
        </w:rPr>
        <w:t>fter R</w:t>
      </w:r>
      <w:r w:rsidR="00E9598D" w:rsidRPr="00E9598D">
        <w:rPr>
          <w:rFonts w:ascii="Times New Roman" w:hAnsi="Times New Roman" w:cs="Times New Roman"/>
          <w:b/>
          <w:sz w:val="28"/>
          <w:szCs w:val="28"/>
        </w:rPr>
        <w:t>eading</w:t>
      </w:r>
    </w:p>
    <w:p w14:paraId="08880976" w14:textId="77777777" w:rsidR="00FF3B38" w:rsidRPr="00115349" w:rsidRDefault="00777886" w:rsidP="00E9598D">
      <w:pPr>
        <w:jc w:val="both"/>
        <w:rPr>
          <w:rFonts w:ascii="Times New Roman" w:hAnsi="Times New Roman" w:cs="Times New Roman"/>
          <w:sz w:val="24"/>
          <w:szCs w:val="24"/>
        </w:rPr>
      </w:pPr>
      <w:r w:rsidRPr="00777886">
        <w:rPr>
          <w:rFonts w:ascii="Times New Roman" w:hAnsi="Times New Roman" w:cs="Times New Roman"/>
          <w:sz w:val="24"/>
          <w:szCs w:val="24"/>
        </w:rPr>
        <w:t>After reading and to reinforce what you have read, type or write your</w:t>
      </w:r>
      <w:r>
        <w:rPr>
          <w:rFonts w:ascii="Times New Roman" w:hAnsi="Times New Roman" w:cs="Times New Roman"/>
          <w:sz w:val="24"/>
          <w:szCs w:val="24"/>
        </w:rPr>
        <w:t xml:space="preserve"> notes into a box or diagram. </w:t>
      </w:r>
      <w:r w:rsidR="00FF3B38" w:rsidRPr="00115349">
        <w:rPr>
          <w:rFonts w:ascii="Times New Roman" w:hAnsi="Times New Roman" w:cs="Times New Roman"/>
          <w:sz w:val="24"/>
          <w:szCs w:val="24"/>
        </w:rPr>
        <w:t xml:space="preserve">The notes you take after reading are as important as doing the reading.  </w:t>
      </w:r>
    </w:p>
    <w:p w14:paraId="65DFA1F2" w14:textId="77777777" w:rsidR="00FF3B38" w:rsidRPr="00115349" w:rsidRDefault="00FF3B38" w:rsidP="00E9598D">
      <w:pPr>
        <w:jc w:val="both"/>
        <w:rPr>
          <w:rFonts w:ascii="Times New Roman" w:hAnsi="Times New Roman" w:cs="Times New Roman"/>
          <w:sz w:val="24"/>
          <w:szCs w:val="24"/>
        </w:rPr>
      </w:pPr>
      <w:r w:rsidRPr="00115349">
        <w:rPr>
          <w:rFonts w:ascii="Times New Roman" w:hAnsi="Times New Roman" w:cs="Times New Roman"/>
          <w:sz w:val="24"/>
          <w:szCs w:val="24"/>
        </w:rPr>
        <w:t>After you read, ask yourself the following questions:</w:t>
      </w:r>
    </w:p>
    <w:p w14:paraId="4F54B5F4" w14:textId="77777777" w:rsidR="00FF3B38" w:rsidRPr="00115349" w:rsidRDefault="00FF3B38" w:rsidP="00E9598D">
      <w:pPr>
        <w:tabs>
          <w:tab w:val="left" w:pos="284"/>
        </w:tabs>
        <w:ind w:left="284" w:hanging="284"/>
        <w:jc w:val="both"/>
        <w:rPr>
          <w:rFonts w:ascii="Times New Roman" w:hAnsi="Times New Roman" w:cs="Times New Roman"/>
          <w:sz w:val="24"/>
          <w:szCs w:val="24"/>
        </w:rPr>
      </w:pPr>
      <w:r w:rsidRPr="00115349">
        <w:rPr>
          <w:rFonts w:ascii="Times New Roman" w:hAnsi="Times New Roman" w:cs="Times New Roman"/>
          <w:sz w:val="24"/>
          <w:szCs w:val="24"/>
        </w:rPr>
        <w:t>•</w:t>
      </w:r>
      <w:r w:rsidRPr="00115349">
        <w:rPr>
          <w:rFonts w:ascii="Times New Roman" w:hAnsi="Times New Roman" w:cs="Times New Roman"/>
          <w:sz w:val="24"/>
          <w:szCs w:val="24"/>
        </w:rPr>
        <w:tab/>
        <w:t>What are the main arguments in the text?</w:t>
      </w:r>
    </w:p>
    <w:p w14:paraId="7FD520D6" w14:textId="77777777" w:rsidR="00FF3B38" w:rsidRPr="00115349" w:rsidRDefault="00FF3B38" w:rsidP="00E9598D">
      <w:pPr>
        <w:tabs>
          <w:tab w:val="left" w:pos="284"/>
        </w:tabs>
        <w:ind w:left="284" w:hanging="284"/>
        <w:jc w:val="both"/>
        <w:rPr>
          <w:rFonts w:ascii="Times New Roman" w:hAnsi="Times New Roman" w:cs="Times New Roman"/>
          <w:sz w:val="24"/>
          <w:szCs w:val="24"/>
        </w:rPr>
      </w:pPr>
      <w:r w:rsidRPr="00115349">
        <w:rPr>
          <w:rFonts w:ascii="Times New Roman" w:hAnsi="Times New Roman" w:cs="Times New Roman"/>
          <w:sz w:val="24"/>
          <w:szCs w:val="24"/>
        </w:rPr>
        <w:t>•</w:t>
      </w:r>
      <w:r w:rsidRPr="00115349">
        <w:rPr>
          <w:rFonts w:ascii="Times New Roman" w:hAnsi="Times New Roman" w:cs="Times New Roman"/>
          <w:sz w:val="24"/>
          <w:szCs w:val="24"/>
        </w:rPr>
        <w:tab/>
        <w:t>What are the main concepts?</w:t>
      </w:r>
    </w:p>
    <w:p w14:paraId="2E59B1B9" w14:textId="77777777" w:rsidR="00FF3B38" w:rsidRPr="00115349" w:rsidRDefault="00FF3B38" w:rsidP="00E9598D">
      <w:pPr>
        <w:tabs>
          <w:tab w:val="left" w:pos="284"/>
        </w:tabs>
        <w:ind w:left="284" w:hanging="284"/>
        <w:jc w:val="both"/>
        <w:rPr>
          <w:rFonts w:ascii="Times New Roman" w:hAnsi="Times New Roman" w:cs="Times New Roman"/>
          <w:sz w:val="24"/>
          <w:szCs w:val="24"/>
        </w:rPr>
      </w:pPr>
      <w:r w:rsidRPr="00115349">
        <w:rPr>
          <w:rFonts w:ascii="Times New Roman" w:hAnsi="Times New Roman" w:cs="Times New Roman"/>
          <w:sz w:val="24"/>
          <w:szCs w:val="24"/>
        </w:rPr>
        <w:t>•</w:t>
      </w:r>
      <w:r w:rsidRPr="00115349">
        <w:rPr>
          <w:rFonts w:ascii="Times New Roman" w:hAnsi="Times New Roman" w:cs="Times New Roman"/>
          <w:sz w:val="24"/>
          <w:szCs w:val="24"/>
        </w:rPr>
        <w:tab/>
        <w:t>Who are the key actors?  Who are the people or decision-makers in the text?  (individuals, states, governments, specific people)</w:t>
      </w:r>
    </w:p>
    <w:p w14:paraId="4203C2F9" w14:textId="77777777" w:rsidR="00FF3B38" w:rsidRPr="00115349" w:rsidRDefault="00FF3B38" w:rsidP="00E9598D">
      <w:pPr>
        <w:tabs>
          <w:tab w:val="left" w:pos="284"/>
        </w:tabs>
        <w:ind w:left="284" w:hanging="284"/>
        <w:jc w:val="both"/>
        <w:rPr>
          <w:rFonts w:ascii="Times New Roman" w:hAnsi="Times New Roman" w:cs="Times New Roman"/>
          <w:sz w:val="24"/>
          <w:szCs w:val="24"/>
        </w:rPr>
      </w:pPr>
      <w:r w:rsidRPr="00115349">
        <w:rPr>
          <w:rFonts w:ascii="Times New Roman" w:hAnsi="Times New Roman" w:cs="Times New Roman"/>
          <w:sz w:val="24"/>
          <w:szCs w:val="24"/>
        </w:rPr>
        <w:t>•</w:t>
      </w:r>
      <w:r w:rsidRPr="00115349">
        <w:rPr>
          <w:rFonts w:ascii="Times New Roman" w:hAnsi="Times New Roman" w:cs="Times New Roman"/>
          <w:sz w:val="24"/>
          <w:szCs w:val="24"/>
        </w:rPr>
        <w:tab/>
        <w:t>What are some key quotes from the text?</w:t>
      </w:r>
    </w:p>
    <w:p w14:paraId="255BB036" w14:textId="77777777" w:rsidR="00FF3B38" w:rsidRPr="00115349" w:rsidRDefault="00FF3B38" w:rsidP="00FF3B38">
      <w:pPr>
        <w:jc w:val="center"/>
        <w:rPr>
          <w:rFonts w:ascii="Times New Roman" w:hAnsi="Times New Roman" w:cs="Times New Roman"/>
          <w:sz w:val="24"/>
          <w:szCs w:val="24"/>
        </w:rPr>
      </w:pPr>
    </w:p>
    <w:p w14:paraId="4983D4B8" w14:textId="77777777" w:rsidR="00FF3B38" w:rsidRDefault="00E9598D" w:rsidP="00785E78">
      <w:pPr>
        <w:rPr>
          <w:rFonts w:ascii="Times New Roman" w:hAnsi="Times New Roman" w:cs="Times New Roman"/>
          <w:sz w:val="24"/>
          <w:szCs w:val="24"/>
        </w:rPr>
      </w:pPr>
      <w:r>
        <w:rPr>
          <w:rFonts w:ascii="Times New Roman" w:hAnsi="Times New Roman" w:cs="Times New Roman"/>
          <w:sz w:val="24"/>
          <w:szCs w:val="24"/>
        </w:rPr>
        <w:t xml:space="preserve">A good way </w:t>
      </w:r>
      <w:r w:rsidR="00892FD1">
        <w:rPr>
          <w:rFonts w:ascii="Times New Roman" w:hAnsi="Times New Roman" w:cs="Times New Roman"/>
          <w:sz w:val="24"/>
          <w:szCs w:val="24"/>
        </w:rPr>
        <w:t xml:space="preserve">answer or summarise the above questions is </w:t>
      </w:r>
      <w:r>
        <w:rPr>
          <w:rFonts w:ascii="Times New Roman" w:hAnsi="Times New Roman" w:cs="Times New Roman"/>
          <w:sz w:val="24"/>
          <w:szCs w:val="24"/>
        </w:rPr>
        <w:t>through the use of a mind map, or a table wit</w:t>
      </w:r>
      <w:r w:rsidR="00892FD1">
        <w:rPr>
          <w:rFonts w:ascii="Times New Roman" w:hAnsi="Times New Roman" w:cs="Times New Roman"/>
          <w:sz w:val="24"/>
          <w:szCs w:val="24"/>
        </w:rPr>
        <w:t xml:space="preserve">h their selected main headings as in the one below. </w:t>
      </w:r>
    </w:p>
    <w:p w14:paraId="61846D29" w14:textId="77777777" w:rsidR="00892FD1" w:rsidRDefault="00892FD1" w:rsidP="00785E78">
      <w:pPr>
        <w:rPr>
          <w:rFonts w:ascii="Times New Roman" w:hAnsi="Times New Roman" w:cs="Times New Roman"/>
          <w:sz w:val="24"/>
          <w:szCs w:val="24"/>
        </w:rPr>
      </w:pPr>
    </w:p>
    <w:tbl>
      <w:tblPr>
        <w:tblpPr w:leftFromText="180" w:rightFromText="180" w:vertAnchor="text" w:horzAnchor="margin" w:tblpY="28"/>
        <w:tblW w:w="9200" w:type="dxa"/>
        <w:tblLook w:val="00A0" w:firstRow="1" w:lastRow="0" w:firstColumn="1" w:lastColumn="0" w:noHBand="0" w:noVBand="0"/>
      </w:tblPr>
      <w:tblGrid>
        <w:gridCol w:w="2420"/>
        <w:gridCol w:w="4360"/>
        <w:gridCol w:w="2420"/>
      </w:tblGrid>
      <w:tr w:rsidR="00892FD1" w:rsidRPr="00892FD1" w14:paraId="24A32C4E" w14:textId="77777777" w:rsidTr="005C7D55">
        <w:trPr>
          <w:trHeight w:val="351"/>
        </w:trPr>
        <w:tc>
          <w:tcPr>
            <w:tcW w:w="2420" w:type="dxa"/>
            <w:tcBorders>
              <w:top w:val="single" w:sz="4" w:space="0" w:color="auto"/>
              <w:left w:val="single" w:sz="4" w:space="0" w:color="auto"/>
              <w:bottom w:val="single" w:sz="4" w:space="0" w:color="auto"/>
              <w:right w:val="single" w:sz="4" w:space="0" w:color="auto"/>
            </w:tcBorders>
            <w:noWrap/>
            <w:vAlign w:val="center"/>
            <w:hideMark/>
          </w:tcPr>
          <w:p w14:paraId="305CA153" w14:textId="77777777" w:rsidR="00892FD1" w:rsidRPr="00892FD1" w:rsidRDefault="00892FD1" w:rsidP="00892FD1">
            <w:pPr>
              <w:spacing w:after="0" w:line="26" w:lineRule="atLeast"/>
              <w:jc w:val="both"/>
              <w:rPr>
                <w:rFonts w:ascii="Arial" w:eastAsia="Calibri" w:hAnsi="Arial" w:cs="Times New Roman"/>
                <w:b/>
                <w:bCs/>
                <w:color w:val="000000"/>
              </w:rPr>
            </w:pPr>
            <w:r w:rsidRPr="00892FD1">
              <w:rPr>
                <w:rFonts w:ascii="Arial" w:eastAsia="Calibri" w:hAnsi="Arial" w:cs="Times New Roman"/>
                <w:b/>
                <w:bCs/>
                <w:color w:val="000000"/>
              </w:rPr>
              <w:t>Concept/Meaning</w:t>
            </w:r>
          </w:p>
        </w:tc>
        <w:tc>
          <w:tcPr>
            <w:tcW w:w="4360" w:type="dxa"/>
            <w:tcBorders>
              <w:top w:val="single" w:sz="4" w:space="0" w:color="auto"/>
              <w:left w:val="nil"/>
              <w:bottom w:val="single" w:sz="4" w:space="0" w:color="auto"/>
              <w:right w:val="single" w:sz="4" w:space="0" w:color="auto"/>
            </w:tcBorders>
            <w:noWrap/>
            <w:vAlign w:val="center"/>
            <w:hideMark/>
          </w:tcPr>
          <w:p w14:paraId="6CA5C86A" w14:textId="77777777" w:rsidR="00892FD1" w:rsidRPr="00892FD1" w:rsidRDefault="00892FD1" w:rsidP="00892FD1">
            <w:pPr>
              <w:spacing w:after="0" w:line="26" w:lineRule="atLeast"/>
              <w:jc w:val="both"/>
              <w:rPr>
                <w:rFonts w:ascii="Arial" w:eastAsia="Calibri" w:hAnsi="Arial" w:cs="Times New Roman"/>
                <w:b/>
                <w:bCs/>
                <w:color w:val="000000"/>
              </w:rPr>
            </w:pPr>
            <w:r w:rsidRPr="00892FD1">
              <w:rPr>
                <w:rFonts w:ascii="Arial" w:eastAsia="Calibri" w:hAnsi="Arial" w:cs="Times New Roman"/>
                <w:b/>
                <w:bCs/>
                <w:color w:val="000000"/>
              </w:rPr>
              <w:t>Argument</w:t>
            </w:r>
          </w:p>
        </w:tc>
        <w:tc>
          <w:tcPr>
            <w:tcW w:w="2420" w:type="dxa"/>
            <w:tcBorders>
              <w:top w:val="single" w:sz="4" w:space="0" w:color="auto"/>
              <w:left w:val="nil"/>
              <w:bottom w:val="single" w:sz="4" w:space="0" w:color="auto"/>
              <w:right w:val="single" w:sz="4" w:space="0" w:color="auto"/>
            </w:tcBorders>
            <w:noWrap/>
            <w:vAlign w:val="center"/>
            <w:hideMark/>
          </w:tcPr>
          <w:p w14:paraId="2F066D7D" w14:textId="77777777" w:rsidR="00892FD1" w:rsidRPr="00892FD1" w:rsidRDefault="00892FD1" w:rsidP="00892FD1">
            <w:pPr>
              <w:spacing w:after="0" w:line="26" w:lineRule="atLeast"/>
              <w:jc w:val="both"/>
              <w:rPr>
                <w:rFonts w:ascii="Arial" w:eastAsia="Calibri" w:hAnsi="Arial" w:cs="Times New Roman"/>
                <w:b/>
                <w:bCs/>
                <w:color w:val="000000"/>
              </w:rPr>
            </w:pPr>
            <w:r w:rsidRPr="00892FD1">
              <w:rPr>
                <w:rFonts w:ascii="Arial" w:eastAsia="Calibri" w:hAnsi="Arial" w:cs="Times New Roman"/>
                <w:b/>
                <w:bCs/>
                <w:color w:val="000000"/>
              </w:rPr>
              <w:t>Example</w:t>
            </w:r>
          </w:p>
        </w:tc>
      </w:tr>
      <w:tr w:rsidR="00892FD1" w:rsidRPr="00892FD1" w14:paraId="6CD2F15A" w14:textId="77777777" w:rsidTr="005C7D55">
        <w:trPr>
          <w:trHeight w:val="705"/>
        </w:trPr>
        <w:tc>
          <w:tcPr>
            <w:tcW w:w="2420" w:type="dxa"/>
            <w:tcBorders>
              <w:top w:val="nil"/>
              <w:left w:val="single" w:sz="4" w:space="0" w:color="auto"/>
              <w:bottom w:val="single" w:sz="4" w:space="0" w:color="auto"/>
              <w:right w:val="single" w:sz="4" w:space="0" w:color="auto"/>
            </w:tcBorders>
            <w:noWrap/>
            <w:vAlign w:val="center"/>
            <w:hideMark/>
          </w:tcPr>
          <w:p w14:paraId="22E76249" w14:textId="77777777" w:rsidR="00892FD1" w:rsidRPr="00892FD1" w:rsidRDefault="00892FD1" w:rsidP="00892FD1">
            <w:pPr>
              <w:spacing w:after="0" w:line="26" w:lineRule="atLeast"/>
              <w:rPr>
                <w:rFonts w:ascii="Calibri" w:eastAsia="Calibri" w:hAnsi="Calibri" w:cs="Times New Roman"/>
                <w:color w:val="000000"/>
              </w:rPr>
            </w:pPr>
            <w:r w:rsidRPr="00892FD1">
              <w:rPr>
                <w:rFonts w:ascii="Calibri" w:eastAsia="Calibri" w:hAnsi="Calibri" w:cs="Times New Roman"/>
                <w:color w:val="000000"/>
              </w:rPr>
              <w:t>Power: the ability to influence</w:t>
            </w:r>
          </w:p>
        </w:tc>
        <w:tc>
          <w:tcPr>
            <w:tcW w:w="4360" w:type="dxa"/>
            <w:tcBorders>
              <w:top w:val="nil"/>
              <w:left w:val="nil"/>
              <w:bottom w:val="single" w:sz="4" w:space="0" w:color="auto"/>
              <w:right w:val="single" w:sz="4" w:space="0" w:color="auto"/>
            </w:tcBorders>
            <w:shd w:val="clear" w:color="auto" w:fill="FFFFFF"/>
            <w:noWrap/>
            <w:vAlign w:val="center"/>
            <w:hideMark/>
          </w:tcPr>
          <w:p w14:paraId="21B25BF8" w14:textId="77777777" w:rsidR="00892FD1" w:rsidRPr="00892FD1" w:rsidRDefault="00892FD1" w:rsidP="00892FD1">
            <w:pPr>
              <w:spacing w:after="0" w:line="26" w:lineRule="atLeast"/>
              <w:ind w:firstLine="10"/>
              <w:rPr>
                <w:rFonts w:ascii="Calibri" w:eastAsia="Calibri" w:hAnsi="Calibri" w:cs="Times New Roman"/>
                <w:color w:val="000000"/>
              </w:rPr>
            </w:pPr>
            <w:r w:rsidRPr="00892FD1">
              <w:rPr>
                <w:rFonts w:ascii="Calibri" w:eastAsia="Calibri" w:hAnsi="Calibri" w:cs="Times New Roman"/>
                <w:color w:val="000000"/>
              </w:rPr>
              <w:t>A state's power in the international system is linked to its military capabilities</w:t>
            </w:r>
          </w:p>
        </w:tc>
        <w:tc>
          <w:tcPr>
            <w:tcW w:w="2420" w:type="dxa"/>
            <w:tcBorders>
              <w:top w:val="nil"/>
              <w:left w:val="nil"/>
              <w:bottom w:val="single" w:sz="4" w:space="0" w:color="auto"/>
              <w:right w:val="single" w:sz="4" w:space="0" w:color="auto"/>
            </w:tcBorders>
            <w:noWrap/>
            <w:vAlign w:val="center"/>
            <w:hideMark/>
          </w:tcPr>
          <w:p w14:paraId="527EFD94" w14:textId="77777777" w:rsidR="00892FD1" w:rsidRPr="00892FD1" w:rsidRDefault="00892FD1" w:rsidP="00892FD1">
            <w:pPr>
              <w:spacing w:after="0" w:line="26" w:lineRule="atLeast"/>
              <w:rPr>
                <w:rFonts w:ascii="Calibri" w:eastAsia="Calibri" w:hAnsi="Calibri" w:cs="Times New Roman"/>
                <w:color w:val="000000"/>
              </w:rPr>
            </w:pPr>
            <w:r w:rsidRPr="00892FD1">
              <w:rPr>
                <w:rFonts w:ascii="Calibri" w:eastAsia="Calibri" w:hAnsi="Calibri" w:cs="Times New Roman"/>
                <w:color w:val="000000"/>
              </w:rPr>
              <w:t xml:space="preserve">the US military interventions in </w:t>
            </w:r>
            <w:r w:rsidR="00777886">
              <w:rPr>
                <w:rFonts w:ascii="Calibri" w:eastAsia="Calibri" w:hAnsi="Calibri" w:cs="Times New Roman"/>
                <w:color w:val="000000"/>
              </w:rPr>
              <w:t xml:space="preserve">different parts of </w:t>
            </w:r>
            <w:r w:rsidRPr="00892FD1">
              <w:rPr>
                <w:rFonts w:ascii="Calibri" w:eastAsia="Calibri" w:hAnsi="Calibri" w:cs="Times New Roman"/>
                <w:color w:val="000000"/>
              </w:rPr>
              <w:t>the world</w:t>
            </w:r>
          </w:p>
        </w:tc>
      </w:tr>
    </w:tbl>
    <w:p w14:paraId="7381FAAF" w14:textId="77777777" w:rsidR="00E9598D" w:rsidRDefault="00E9598D" w:rsidP="00785E78">
      <w:pPr>
        <w:rPr>
          <w:rFonts w:ascii="Times New Roman" w:hAnsi="Times New Roman" w:cs="Times New Roman"/>
          <w:sz w:val="24"/>
          <w:szCs w:val="24"/>
        </w:rPr>
      </w:pPr>
    </w:p>
    <w:p w14:paraId="5C7B087A" w14:textId="77777777" w:rsidR="00E9598D" w:rsidRDefault="00E9598D" w:rsidP="00785E78">
      <w:pPr>
        <w:rPr>
          <w:rFonts w:ascii="Times New Roman" w:hAnsi="Times New Roman" w:cs="Times New Roman"/>
          <w:sz w:val="24"/>
          <w:szCs w:val="24"/>
        </w:rPr>
      </w:pPr>
    </w:p>
    <w:p w14:paraId="770128BA" w14:textId="77777777" w:rsidR="00B35E03" w:rsidRDefault="00B35E03">
      <w:pPr>
        <w:rPr>
          <w:rFonts w:ascii="Times New Roman" w:hAnsi="Times New Roman" w:cs="Times New Roman"/>
          <w:sz w:val="24"/>
          <w:szCs w:val="24"/>
        </w:rPr>
      </w:pPr>
      <w:r>
        <w:rPr>
          <w:rFonts w:ascii="Times New Roman" w:hAnsi="Times New Roman" w:cs="Times New Roman"/>
          <w:sz w:val="24"/>
          <w:szCs w:val="24"/>
        </w:rPr>
        <w:br w:type="page"/>
      </w:r>
    </w:p>
    <w:p w14:paraId="028463CE"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2BF58F9B"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069308E1" w14:textId="77777777" w:rsidR="00B35E03" w:rsidRDefault="00B35E03" w:rsidP="00B35E03">
      <w:pPr>
        <w:pStyle w:val="NormalWeb"/>
        <w:spacing w:before="0" w:beforeAutospacing="0" w:after="0" w:afterAutospacing="0"/>
        <w:jc w:val="center"/>
        <w:rPr>
          <w:rFonts w:ascii="Times New Roman" w:hAnsi="Times New Roman"/>
          <w:color w:val="000000" w:themeColor="text1"/>
          <w:kern w:val="24"/>
          <w:sz w:val="24"/>
          <w:szCs w:val="24"/>
          <w:lang w:val="en-ZA"/>
        </w:rPr>
      </w:pPr>
      <w:r>
        <w:rPr>
          <w:rFonts w:ascii="Times New Roman" w:hAnsi="Times New Roman"/>
          <w:noProof/>
          <w:color w:val="000000" w:themeColor="text1"/>
          <w:kern w:val="24"/>
          <w:sz w:val="24"/>
          <w:szCs w:val="24"/>
        </w:rPr>
        <w:drawing>
          <wp:inline distT="0" distB="0" distL="0" distR="0" wp14:anchorId="0D7D8085" wp14:editId="22B81907">
            <wp:extent cx="2311400" cy="1038103"/>
            <wp:effectExtent l="0" t="0" r="0" b="381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1525" cy="1038159"/>
                    </a:xfrm>
                    <a:prstGeom prst="rect">
                      <a:avLst/>
                    </a:prstGeom>
                    <a:noFill/>
                    <a:ln>
                      <a:noFill/>
                    </a:ln>
                  </pic:spPr>
                </pic:pic>
              </a:graphicData>
            </a:graphic>
          </wp:inline>
        </w:drawing>
      </w:r>
    </w:p>
    <w:p w14:paraId="51C84281"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0AAC337F"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0B404071"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3AF4F675" w14:textId="77777777" w:rsidR="00B35E03" w:rsidRDefault="00B35E03" w:rsidP="00B35E03">
      <w:pPr>
        <w:pStyle w:val="NormalWeb"/>
        <w:spacing w:before="0" w:beforeAutospacing="0" w:after="0" w:afterAutospacing="0"/>
        <w:rPr>
          <w:rFonts w:ascii="Times New Roman" w:hAnsi="Times New Roman"/>
          <w:bCs/>
          <w:color w:val="FF0000"/>
          <w:kern w:val="24"/>
          <w:sz w:val="24"/>
          <w:szCs w:val="24"/>
          <w:lang w:val="en-ZA"/>
        </w:rPr>
      </w:pPr>
      <w:r w:rsidRPr="00C91CE2">
        <w:rPr>
          <w:rFonts w:ascii="Times New Roman" w:hAnsi="Times New Roman"/>
          <w:color w:val="000000" w:themeColor="text1"/>
          <w:kern w:val="24"/>
          <w:sz w:val="24"/>
          <w:szCs w:val="24"/>
          <w:lang w:val="en-ZA"/>
        </w:rPr>
        <w:t xml:space="preserve">This </w:t>
      </w:r>
      <w:r>
        <w:rPr>
          <w:rFonts w:ascii="Times New Roman" w:hAnsi="Times New Roman"/>
          <w:color w:val="000000" w:themeColor="text1"/>
          <w:kern w:val="24"/>
          <w:sz w:val="24"/>
          <w:szCs w:val="24"/>
          <w:lang w:val="en-ZA"/>
        </w:rPr>
        <w:t>lesson plan</w:t>
      </w:r>
      <w:r w:rsidRPr="00C91CE2">
        <w:rPr>
          <w:rFonts w:ascii="Times New Roman" w:hAnsi="Times New Roman"/>
          <w:color w:val="000000" w:themeColor="text1"/>
          <w:kern w:val="24"/>
          <w:sz w:val="24"/>
          <w:szCs w:val="24"/>
          <w:lang w:val="en-ZA"/>
        </w:rPr>
        <w:t xml:space="preserve"> is licenced under the Cre</w:t>
      </w:r>
      <w:r>
        <w:rPr>
          <w:rFonts w:ascii="Times New Roman" w:hAnsi="Times New Roman"/>
          <w:color w:val="000000" w:themeColor="text1"/>
          <w:kern w:val="24"/>
          <w:sz w:val="24"/>
          <w:szCs w:val="24"/>
          <w:lang w:val="en-ZA"/>
        </w:rPr>
        <w:t xml:space="preserve">ative Commons Attribution </w:t>
      </w:r>
      <w:r w:rsidRPr="00C91CE2">
        <w:rPr>
          <w:rFonts w:ascii="Times New Roman" w:hAnsi="Times New Roman"/>
          <w:color w:val="000000" w:themeColor="text1"/>
          <w:kern w:val="24"/>
          <w:sz w:val="24"/>
          <w:szCs w:val="24"/>
          <w:lang w:val="en-ZA"/>
        </w:rPr>
        <w:t xml:space="preserve">2.5 South Africa License. To view a copy of this licence, visit </w:t>
      </w:r>
      <w:hyperlink r:id="rId9" w:history="1">
        <w:r w:rsidRPr="00C91CE2">
          <w:rPr>
            <w:rStyle w:val="Hyperlink"/>
            <w:rFonts w:ascii="Times New Roman" w:hAnsi="Times New Roman"/>
            <w:bCs/>
            <w:color w:val="FF0000"/>
            <w:kern w:val="24"/>
            <w:sz w:val="24"/>
            <w:szCs w:val="24"/>
            <w:lang w:val="en-ZA"/>
          </w:rPr>
          <w:t>http://creativecommons.org/licenses/by-sa/2.5/za/</w:t>
        </w:r>
      </w:hyperlink>
      <w:r w:rsidRPr="00C91CE2">
        <w:rPr>
          <w:rFonts w:ascii="Times New Roman" w:hAnsi="Times New Roman"/>
          <w:bCs/>
          <w:color w:val="FF0000"/>
          <w:kern w:val="24"/>
          <w:sz w:val="24"/>
          <w:szCs w:val="24"/>
          <w:lang w:val="en-ZA"/>
        </w:rPr>
        <w:t> </w:t>
      </w:r>
    </w:p>
    <w:p w14:paraId="629FC450" w14:textId="77777777" w:rsidR="00B35E03" w:rsidRPr="00C91CE2" w:rsidRDefault="00B35E03" w:rsidP="00B35E03">
      <w:pPr>
        <w:pStyle w:val="NormalWeb"/>
        <w:spacing w:before="0" w:beforeAutospacing="0" w:after="0" w:afterAutospacing="0"/>
        <w:rPr>
          <w:rFonts w:ascii="Times New Roman" w:hAnsi="Times New Roman"/>
          <w:sz w:val="24"/>
          <w:szCs w:val="24"/>
        </w:rPr>
      </w:pPr>
    </w:p>
    <w:p w14:paraId="263B1ACA" w14:textId="77777777" w:rsidR="00B35E03" w:rsidRPr="00C91CE2" w:rsidRDefault="00B35E03" w:rsidP="00B35E03">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Or</w:t>
      </w:r>
    </w:p>
    <w:p w14:paraId="447F762C" w14:textId="77777777" w:rsidR="00B35E03" w:rsidRDefault="00B35E03" w:rsidP="00B35E03">
      <w:pPr>
        <w:pStyle w:val="NormalWeb"/>
        <w:spacing w:before="0" w:beforeAutospacing="0" w:after="0" w:afterAutospacing="0"/>
        <w:rPr>
          <w:rFonts w:ascii="Times New Roman" w:hAnsi="Times New Roman"/>
          <w:color w:val="000000" w:themeColor="text1"/>
          <w:kern w:val="24"/>
          <w:sz w:val="24"/>
          <w:szCs w:val="24"/>
          <w:lang w:val="en-ZA"/>
        </w:rPr>
      </w:pPr>
    </w:p>
    <w:p w14:paraId="68E55810" w14:textId="77777777" w:rsidR="00B35E03" w:rsidRPr="00C91CE2" w:rsidRDefault="00B35E03" w:rsidP="00B35E03">
      <w:pPr>
        <w:pStyle w:val="NormalWeb"/>
        <w:spacing w:before="0" w:beforeAutospacing="0" w:after="0" w:afterAutospacing="0"/>
        <w:rPr>
          <w:rFonts w:ascii="Times New Roman" w:hAnsi="Times New Roman"/>
          <w:sz w:val="24"/>
          <w:szCs w:val="24"/>
        </w:rPr>
      </w:pPr>
      <w:r>
        <w:rPr>
          <w:rFonts w:ascii="Times New Roman" w:hAnsi="Times New Roman"/>
          <w:color w:val="000000" w:themeColor="text1"/>
          <w:kern w:val="24"/>
          <w:sz w:val="24"/>
          <w:szCs w:val="24"/>
          <w:lang w:val="en-ZA"/>
        </w:rPr>
        <w:t>S</w:t>
      </w:r>
      <w:r w:rsidRPr="00C91CE2">
        <w:rPr>
          <w:rFonts w:ascii="Times New Roman" w:hAnsi="Times New Roman"/>
          <w:color w:val="000000" w:themeColor="text1"/>
          <w:kern w:val="24"/>
          <w:sz w:val="24"/>
          <w:szCs w:val="24"/>
          <w:lang w:val="en-ZA"/>
        </w:rPr>
        <w:t>end a letter to Creative Commons, 171 Second Street, Suite 300, San Francisco, California 94105, USA.</w:t>
      </w:r>
    </w:p>
    <w:p w14:paraId="41705519" w14:textId="77777777" w:rsidR="00E9598D" w:rsidRDefault="00E9598D" w:rsidP="00785E78">
      <w:pPr>
        <w:rPr>
          <w:rFonts w:ascii="Times New Roman" w:hAnsi="Times New Roman" w:cs="Times New Roman"/>
          <w:sz w:val="24"/>
          <w:szCs w:val="24"/>
        </w:rPr>
      </w:pPr>
      <w:bookmarkStart w:id="0" w:name="_GoBack"/>
      <w:bookmarkEnd w:id="0"/>
    </w:p>
    <w:sectPr w:rsidR="00E9598D">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E1BDE3" w14:textId="77777777" w:rsidR="0072595A" w:rsidRDefault="0072595A" w:rsidP="00892FD1">
      <w:pPr>
        <w:spacing w:after="0" w:line="240" w:lineRule="auto"/>
      </w:pPr>
      <w:r>
        <w:separator/>
      </w:r>
    </w:p>
  </w:endnote>
  <w:endnote w:type="continuationSeparator" w:id="0">
    <w:p w14:paraId="1FCE900F" w14:textId="77777777" w:rsidR="0072595A" w:rsidRDefault="0072595A" w:rsidP="00892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647778"/>
      <w:docPartObj>
        <w:docPartGallery w:val="Page Numbers (Bottom of Page)"/>
        <w:docPartUnique/>
      </w:docPartObj>
    </w:sdtPr>
    <w:sdtEndPr>
      <w:rPr>
        <w:noProof/>
      </w:rPr>
    </w:sdtEndPr>
    <w:sdtContent>
      <w:p w14:paraId="119BE92D" w14:textId="77777777" w:rsidR="00892FD1" w:rsidRDefault="00892FD1">
        <w:pPr>
          <w:pStyle w:val="Footer"/>
          <w:jc w:val="right"/>
        </w:pPr>
        <w:r>
          <w:fldChar w:fldCharType="begin"/>
        </w:r>
        <w:r>
          <w:instrText xml:space="preserve"> PAGE   \* MERGEFORMAT </w:instrText>
        </w:r>
        <w:r>
          <w:fldChar w:fldCharType="separate"/>
        </w:r>
        <w:r w:rsidR="00B35E03">
          <w:rPr>
            <w:noProof/>
          </w:rPr>
          <w:t>6</w:t>
        </w:r>
        <w:r>
          <w:rPr>
            <w:noProof/>
          </w:rPr>
          <w:fldChar w:fldCharType="end"/>
        </w:r>
      </w:p>
    </w:sdtContent>
  </w:sdt>
  <w:p w14:paraId="254D2A62" w14:textId="77777777" w:rsidR="00892FD1" w:rsidRDefault="00892FD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A4E98D" w14:textId="77777777" w:rsidR="0072595A" w:rsidRDefault="0072595A" w:rsidP="00892FD1">
      <w:pPr>
        <w:spacing w:after="0" w:line="240" w:lineRule="auto"/>
      </w:pPr>
      <w:r>
        <w:separator/>
      </w:r>
    </w:p>
  </w:footnote>
  <w:footnote w:type="continuationSeparator" w:id="0">
    <w:p w14:paraId="3A9CD4D8" w14:textId="77777777" w:rsidR="0072595A" w:rsidRDefault="0072595A" w:rsidP="00892FD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15FCC"/>
    <w:multiLevelType w:val="hybridMultilevel"/>
    <w:tmpl w:val="26DC5424"/>
    <w:lvl w:ilvl="0" w:tplc="146A7746">
      <w:start w:val="2"/>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6D7718D"/>
    <w:multiLevelType w:val="hybridMultilevel"/>
    <w:tmpl w:val="043600D2"/>
    <w:lvl w:ilvl="0" w:tplc="0B26EEAC">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732367EE"/>
    <w:multiLevelType w:val="hybridMultilevel"/>
    <w:tmpl w:val="BE322766"/>
    <w:lvl w:ilvl="0" w:tplc="33B8940A">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7DD64375"/>
    <w:multiLevelType w:val="hybridMultilevel"/>
    <w:tmpl w:val="22FA2924"/>
    <w:lvl w:ilvl="0" w:tplc="B1243EA6">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31F"/>
    <w:rsid w:val="00115349"/>
    <w:rsid w:val="001232E6"/>
    <w:rsid w:val="0018531F"/>
    <w:rsid w:val="00196295"/>
    <w:rsid w:val="001C728B"/>
    <w:rsid w:val="00315272"/>
    <w:rsid w:val="00335B03"/>
    <w:rsid w:val="00336E51"/>
    <w:rsid w:val="003B0E70"/>
    <w:rsid w:val="004A75BE"/>
    <w:rsid w:val="004C068B"/>
    <w:rsid w:val="00526117"/>
    <w:rsid w:val="00626022"/>
    <w:rsid w:val="0072595A"/>
    <w:rsid w:val="00777886"/>
    <w:rsid w:val="00785E78"/>
    <w:rsid w:val="00885D0E"/>
    <w:rsid w:val="00892FD1"/>
    <w:rsid w:val="009D5710"/>
    <w:rsid w:val="00A16FA0"/>
    <w:rsid w:val="00A30745"/>
    <w:rsid w:val="00B35E03"/>
    <w:rsid w:val="00BE0B5D"/>
    <w:rsid w:val="00CC0C66"/>
    <w:rsid w:val="00CE198E"/>
    <w:rsid w:val="00D33139"/>
    <w:rsid w:val="00E34ECF"/>
    <w:rsid w:val="00E9598D"/>
    <w:rsid w:val="00E95BD3"/>
    <w:rsid w:val="00EF4984"/>
    <w:rsid w:val="00F17549"/>
    <w:rsid w:val="00FF3B3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64E6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16F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35B03"/>
    <w:pPr>
      <w:ind w:left="720"/>
      <w:contextualSpacing/>
    </w:pPr>
  </w:style>
  <w:style w:type="paragraph" w:styleId="Header">
    <w:name w:val="header"/>
    <w:basedOn w:val="Normal"/>
    <w:link w:val="HeaderChar"/>
    <w:uiPriority w:val="99"/>
    <w:unhideWhenUsed/>
    <w:rsid w:val="00892F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FD1"/>
  </w:style>
  <w:style w:type="paragraph" w:styleId="Footer">
    <w:name w:val="footer"/>
    <w:basedOn w:val="Normal"/>
    <w:link w:val="FooterChar"/>
    <w:uiPriority w:val="99"/>
    <w:unhideWhenUsed/>
    <w:rsid w:val="00892F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FD1"/>
  </w:style>
  <w:style w:type="character" w:styleId="Hyperlink">
    <w:name w:val="Hyperlink"/>
    <w:basedOn w:val="DefaultParagraphFont"/>
    <w:uiPriority w:val="99"/>
    <w:unhideWhenUsed/>
    <w:rsid w:val="00B35E03"/>
    <w:rPr>
      <w:color w:val="0000FF" w:themeColor="hyperlink"/>
      <w:u w:val="single"/>
    </w:rPr>
  </w:style>
  <w:style w:type="paragraph" w:styleId="NormalWeb">
    <w:name w:val="Normal (Web)"/>
    <w:basedOn w:val="Normal"/>
    <w:uiPriority w:val="99"/>
    <w:semiHidden/>
    <w:unhideWhenUsed/>
    <w:rsid w:val="00B35E03"/>
    <w:pPr>
      <w:spacing w:before="100" w:beforeAutospacing="1" w:after="100" w:afterAutospacing="1" w:line="240" w:lineRule="auto"/>
    </w:pPr>
    <w:rPr>
      <w:rFonts w:ascii="Times" w:eastAsiaTheme="minorEastAsia" w:hAnsi="Times" w:cs="Times New Roman"/>
      <w:sz w:val="20"/>
      <w:szCs w:val="20"/>
      <w:lang w:val="en-US"/>
    </w:rPr>
  </w:style>
  <w:style w:type="paragraph" w:styleId="BalloonText">
    <w:name w:val="Balloon Text"/>
    <w:basedOn w:val="Normal"/>
    <w:link w:val="BalloonTextChar"/>
    <w:uiPriority w:val="99"/>
    <w:semiHidden/>
    <w:unhideWhenUsed/>
    <w:rsid w:val="00B35E0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35E03"/>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16F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35B03"/>
    <w:pPr>
      <w:ind w:left="720"/>
      <w:contextualSpacing/>
    </w:pPr>
  </w:style>
  <w:style w:type="paragraph" w:styleId="Header">
    <w:name w:val="header"/>
    <w:basedOn w:val="Normal"/>
    <w:link w:val="HeaderChar"/>
    <w:uiPriority w:val="99"/>
    <w:unhideWhenUsed/>
    <w:rsid w:val="00892F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FD1"/>
  </w:style>
  <w:style w:type="paragraph" w:styleId="Footer">
    <w:name w:val="footer"/>
    <w:basedOn w:val="Normal"/>
    <w:link w:val="FooterChar"/>
    <w:uiPriority w:val="99"/>
    <w:unhideWhenUsed/>
    <w:rsid w:val="00892F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FD1"/>
  </w:style>
  <w:style w:type="character" w:styleId="Hyperlink">
    <w:name w:val="Hyperlink"/>
    <w:basedOn w:val="DefaultParagraphFont"/>
    <w:uiPriority w:val="99"/>
    <w:unhideWhenUsed/>
    <w:rsid w:val="00B35E03"/>
    <w:rPr>
      <w:color w:val="0000FF" w:themeColor="hyperlink"/>
      <w:u w:val="single"/>
    </w:rPr>
  </w:style>
  <w:style w:type="paragraph" w:styleId="NormalWeb">
    <w:name w:val="Normal (Web)"/>
    <w:basedOn w:val="Normal"/>
    <w:uiPriority w:val="99"/>
    <w:semiHidden/>
    <w:unhideWhenUsed/>
    <w:rsid w:val="00B35E03"/>
    <w:pPr>
      <w:spacing w:before="100" w:beforeAutospacing="1" w:after="100" w:afterAutospacing="1" w:line="240" w:lineRule="auto"/>
    </w:pPr>
    <w:rPr>
      <w:rFonts w:ascii="Times" w:eastAsiaTheme="minorEastAsia" w:hAnsi="Times" w:cs="Times New Roman"/>
      <w:sz w:val="20"/>
      <w:szCs w:val="20"/>
      <w:lang w:val="en-US"/>
    </w:rPr>
  </w:style>
  <w:style w:type="paragraph" w:styleId="BalloonText">
    <w:name w:val="Balloon Text"/>
    <w:basedOn w:val="Normal"/>
    <w:link w:val="BalloonTextChar"/>
    <w:uiPriority w:val="99"/>
    <w:semiHidden/>
    <w:unhideWhenUsed/>
    <w:rsid w:val="00B35E0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35E03"/>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yperlink" Target="http://creativecommons.org/licenses/by-sa/2.5/za/"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1412</Words>
  <Characters>8054</Characters>
  <Application>Microsoft Macintosh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Boikanyo Modungwa</dc:creator>
  <cp:lastModifiedBy>Bame Modungwa</cp:lastModifiedBy>
  <cp:revision>4</cp:revision>
  <dcterms:created xsi:type="dcterms:W3CDTF">2013-07-05T15:23:00Z</dcterms:created>
  <dcterms:modified xsi:type="dcterms:W3CDTF">2014-05-01T20:04:00Z</dcterms:modified>
</cp:coreProperties>
</file>